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.0pt;margin-top:.000215pt;width:595.3pt;height:268.350pt;mso-position-horizontal-relative:page;mso-position-vertical-relative:page;z-index:-15865344" id="docshapegroup3" coordorigin="0,0" coordsize="11906,5367">
            <v:shape style="position:absolute;left:0;top:0;width:11906;height:5367" type="#_x0000_t75" id="docshape4" stroked="false">
              <v:imagedata r:id="rId6" o:title=""/>
            </v:shape>
            <v:shape style="position:absolute;left:720;top:715;width:1678;height:273" type="#_x0000_t202" id="docshape5" filled="false" stroked="false">
              <v:textbox inset="0,0,0,0">
                <w:txbxContent>
                  <w:p>
                    <w:pPr>
                      <w:spacing w:before="13"/>
                      <w:ind w:left="0" w:right="0" w:firstLine="0"/>
                      <w:jc w:val="left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95"/>
                        <w:sz w:val="20"/>
                      </w:rPr>
                      <w:t>Italian</w:t>
                    </w:r>
                    <w:r>
                      <w:rPr>
                        <w:rFonts w:ascii="Tahoma"/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95"/>
                        <w:sz w:val="20"/>
                      </w:rPr>
                      <w:t>|</w:t>
                    </w:r>
                    <w:r>
                      <w:rPr>
                        <w:rFonts w:ascii="Tahoma"/>
                        <w:b/>
                        <w:color w:val="231F20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spacing w:val="-2"/>
                        <w:w w:val="95"/>
                        <w:sz w:val="20"/>
                      </w:rPr>
                      <w:t>Italiano</w:t>
                    </w:r>
                  </w:p>
                </w:txbxContent>
              </v:textbox>
              <w10:wrap type="none"/>
            </v:shape>
            <v:shape style="position:absolute;left:720;top:4460;width:8731;height:714" type="#_x0000_t202" id="docshape6" filled="false" stroked="false">
              <v:textbox inset="0,0,0,0">
                <w:txbxContent>
                  <w:p>
                    <w:pPr>
                      <w:spacing w:line="713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60"/>
                      </w:rPr>
                    </w:pPr>
                    <w:r>
                      <w:rPr>
                        <w:rFonts w:ascii="Galano Grotesque ExtraBold"/>
                        <w:b/>
                        <w:color w:val="FFFFFF"/>
                        <w:sz w:val="60"/>
                      </w:rPr>
                      <w:t>Progettiamo</w:t>
                    </w:r>
                    <w:r>
                      <w:rPr>
                        <w:rFonts w:ascii="Galano Grotesque ExtraBold"/>
                        <w:b/>
                        <w:color w:val="FFFFFF"/>
                        <w:spacing w:val="-14"/>
                        <w:sz w:val="60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FFFFFF"/>
                        <w:sz w:val="60"/>
                      </w:rPr>
                      <w:t>i</w:t>
                    </w:r>
                    <w:r>
                      <w:rPr>
                        <w:rFonts w:ascii="Galano Grotesque ExtraBold"/>
                        <w:b/>
                        <w:color w:val="FFFFFF"/>
                        <w:spacing w:val="-14"/>
                        <w:sz w:val="60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FFFFFF"/>
                        <w:sz w:val="60"/>
                      </w:rPr>
                      <w:t>nostri</w:t>
                    </w:r>
                    <w:r>
                      <w:rPr>
                        <w:rFonts w:ascii="Galano Grotesque ExtraBold"/>
                        <w:b/>
                        <w:color w:val="FFFFFF"/>
                        <w:spacing w:val="-14"/>
                        <w:sz w:val="60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FFFFFF"/>
                        <w:spacing w:val="-2"/>
                        <w:sz w:val="60"/>
                      </w:rPr>
                      <w:t>quartieri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Heading1"/>
        <w:spacing w:line="184" w:lineRule="auto" w:before="0"/>
        <w:ind w:right="5565"/>
        <w:rPr>
          <w:b/>
        </w:rPr>
      </w:pPr>
      <w:r>
        <w:rPr/>
        <w:pict>
          <v:group style="position:absolute;margin-left:307.55899pt;margin-top:.942719pt;width:251.9pt;height:520.4pt;mso-position-horizontal-relative:page;mso-position-vertical-relative:paragraph;z-index:15729152" id="docshapegroup7" coordorigin="6151,19" coordsize="5038,10408">
            <v:shape style="position:absolute;left:6151;top:18;width:5038;height:10408" type="#_x0000_t75" id="docshape8" stroked="false">
              <v:imagedata r:id="rId7" o:title=""/>
            </v:shape>
            <v:shape style="position:absolute;left:6151;top:931;width:5038;height:9495" type="#_x0000_t202" id="docshape9" filled="true" fillcolor="#dbdff1" stroked="false">
              <v:textbox inset="0,0,0,0">
                <w:txbxContent>
                  <w:p>
                    <w:pPr>
                      <w:spacing w:before="41"/>
                      <w:ind w:left="283" w:right="0" w:firstLine="0"/>
                      <w:jc w:val="left"/>
                      <w:rPr>
                        <w:rFonts w:ascii="Galano Grotesque ExtraBold"/>
                        <w:b/>
                        <w:color w:val="000000"/>
                        <w:sz w:val="26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26"/>
                      </w:rPr>
                      <w:t>Vieni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6"/>
                        <w:sz w:val="26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z w:val="26"/>
                      </w:rPr>
                      <w:t>ad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z w:val="26"/>
                      </w:rPr>
                      <w:t>uno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z w:val="26"/>
                      </w:rPr>
                      <w:t>degli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z w:val="26"/>
                      </w:rPr>
                      <w:t>eventi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3"/>
                        <w:sz w:val="26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26"/>
                      </w:rPr>
                      <w:t>speciali</w:t>
                    </w:r>
                  </w:p>
                  <w:p>
                    <w:pPr>
                      <w:spacing w:line="199" w:lineRule="auto" w:before="73"/>
                      <w:ind w:left="283" w:right="139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Potrai</w:t>
                    </w:r>
                    <w:r>
                      <w:rPr>
                        <w:b w:val="0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parlare</w:t>
                    </w:r>
                    <w:r>
                      <w:rPr>
                        <w:b w:val="0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con</w:t>
                    </w:r>
                    <w:r>
                      <w:rPr>
                        <w:b w:val="0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noi</w:t>
                    </w:r>
                    <w:r>
                      <w:rPr>
                        <w:b w:val="0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nei</w:t>
                    </w:r>
                    <w:r>
                      <w:rPr>
                        <w:b w:val="0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sette</w:t>
                    </w:r>
                    <w:r>
                      <w:rPr>
                        <w:b w:val="0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eventi</w:t>
                    </w:r>
                    <w:r>
                      <w:rPr>
                        <w:b w:val="0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speciali che stiamo organizzando in tutto il comune:*</w:t>
                    </w:r>
                  </w:p>
                  <w:p>
                    <w:pPr>
                      <w:spacing w:before="53"/>
                      <w:ind w:left="283" w:right="0" w:firstLine="0"/>
                      <w:jc w:val="left"/>
                      <w:rPr>
                        <w:rFonts w:ascii="Nunito Sans ExtraBold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unito Sans ExtraBold"/>
                        <w:b/>
                        <w:color w:val="231F20"/>
                        <w:sz w:val="24"/>
                      </w:rPr>
                      <w:t>Sabato</w:t>
                    </w:r>
                    <w:r>
                      <w:rPr>
                        <w:rFonts w:ascii="Nunito Sans ExtraBold"/>
                        <w:b/>
                        <w:color w:val="231F20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Nunito Sans ExtraBold"/>
                        <w:b/>
                        <w:color w:val="231F20"/>
                        <w:sz w:val="24"/>
                      </w:rPr>
                      <w:t>30 </w:t>
                    </w:r>
                    <w:r>
                      <w:rPr>
                        <w:rFonts w:ascii="Nunito Sans ExtraBold"/>
                        <w:b/>
                        <w:color w:val="231F20"/>
                        <w:spacing w:val="-2"/>
                        <w:sz w:val="24"/>
                      </w:rPr>
                      <w:t>luglio</w:t>
                    </w:r>
                  </w:p>
                  <w:p>
                    <w:pPr>
                      <w:spacing w:line="275" w:lineRule="exact" w:before="1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Fawkner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4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Library/Leisure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5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Centre</w:t>
                    </w:r>
                  </w:p>
                  <w:p>
                    <w:pPr>
                      <w:spacing w:line="250" w:lineRule="exact" w:before="0"/>
                      <w:ind w:left="283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(79-83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Jukes</w:t>
                    </w:r>
                    <w:r>
                      <w:rPr>
                        <w:b w:val="0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Road,</w:t>
                    </w:r>
                    <w:r>
                      <w:rPr>
                        <w:b w:val="0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Fawkner):</w:t>
                    </w:r>
                  </w:p>
                  <w:p>
                    <w:pPr>
                      <w:spacing w:line="275" w:lineRule="exact" w:before="0"/>
                      <w:ind w:left="283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10:00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–</w:t>
                    </w:r>
                    <w:r>
                      <w:rPr>
                        <w:b w:val="0"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12:00</w:t>
                    </w:r>
                  </w:p>
                  <w:p>
                    <w:pPr>
                      <w:spacing w:line="275" w:lineRule="exact" w:before="64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Harmony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4"/>
                        <w:sz w:val="22"/>
                      </w:rPr>
                      <w:t>Park</w:t>
                    </w:r>
                  </w:p>
                  <w:p>
                    <w:pPr>
                      <w:spacing w:line="199" w:lineRule="auto" w:before="15"/>
                      <w:ind w:left="283" w:right="951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(187-191</w:t>
                    </w:r>
                    <w:r>
                      <w:rPr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Gaffney</w:t>
                    </w:r>
                    <w:r>
                      <w:rPr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Street,</w:t>
                    </w:r>
                    <w:r>
                      <w:rPr>
                        <w:b w:val="0"/>
                        <w:color w:val="231F20"/>
                        <w:spacing w:val="-12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Coburg):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14:00 - 16:00</w:t>
                    </w:r>
                  </w:p>
                  <w:p>
                    <w:pPr>
                      <w:spacing w:before="53"/>
                      <w:ind w:left="283" w:right="0" w:firstLine="0"/>
                      <w:jc w:val="left"/>
                      <w:rPr>
                        <w:rFonts w:ascii="Nunito Sans ExtraBold" w:hAnsi="Nunito Sans ExtraBold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unito Sans ExtraBold" w:hAnsi="Nunito Sans ExtraBold"/>
                        <w:b/>
                        <w:color w:val="231F20"/>
                        <w:sz w:val="24"/>
                      </w:rPr>
                      <w:t>Mercoledì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Nunito Sans ExtraBold" w:hAnsi="Nunito Sans ExtraBold"/>
                        <w:b/>
                        <w:color w:val="231F20"/>
                        <w:spacing w:val="-2"/>
                        <w:sz w:val="24"/>
                      </w:rPr>
                      <w:t>agosto</w:t>
                    </w:r>
                  </w:p>
                  <w:p>
                    <w:pPr>
                      <w:spacing w:line="275" w:lineRule="exact" w:before="1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Glenroy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199" w:lineRule="auto" w:before="16"/>
                      <w:ind w:left="283" w:right="1121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(50</w:t>
                    </w:r>
                    <w:r>
                      <w:rPr>
                        <w:b w:val="0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Wheatsheaf</w:t>
                    </w:r>
                    <w:r>
                      <w:rPr>
                        <w:b w:val="0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Road,</w:t>
                    </w:r>
                    <w:r>
                      <w:rPr>
                        <w:b w:val="0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Glenroy): 10:00 – 12:00</w:t>
                    </w:r>
                  </w:p>
                  <w:p>
                    <w:pPr>
                      <w:spacing w:line="275" w:lineRule="exact" w:before="74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West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Street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Shops,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Hadfield:</w:t>
                    </w:r>
                  </w:p>
                  <w:p>
                    <w:pPr>
                      <w:spacing w:line="275" w:lineRule="exact" w:before="0"/>
                      <w:ind w:left="283" w:right="0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13:30</w:t>
                    </w:r>
                    <w:r>
                      <w:rPr>
                        <w:b w:val="0"/>
                        <w:color w:val="231F20"/>
                        <w:spacing w:val="-7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pacing w:val="-2"/>
                        <w:sz w:val="22"/>
                      </w:rPr>
                      <w:t>–15:30</w:t>
                    </w:r>
                  </w:p>
                  <w:p>
                    <w:pPr>
                      <w:spacing w:before="42"/>
                      <w:ind w:left="283" w:right="0" w:firstLine="0"/>
                      <w:jc w:val="left"/>
                      <w:rPr>
                        <w:rFonts w:ascii="Nunito Sans ExtraBold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unito Sans ExtraBold"/>
                        <w:b/>
                        <w:color w:val="231F20"/>
                        <w:sz w:val="24"/>
                      </w:rPr>
                      <w:t>Sabato</w:t>
                    </w:r>
                    <w:r>
                      <w:rPr>
                        <w:rFonts w:ascii="Nunito Sans ExtraBold"/>
                        <w:b/>
                        <w:color w:val="231F20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Nunito Sans ExtraBold"/>
                        <w:b/>
                        <w:color w:val="231F20"/>
                        <w:sz w:val="24"/>
                      </w:rPr>
                      <w:t>6</w:t>
                    </w:r>
                    <w:r>
                      <w:rPr>
                        <w:rFonts w:ascii="Nunito Sans ExtraBold"/>
                        <w:b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Nunito Sans ExtraBold"/>
                        <w:b/>
                        <w:color w:val="231F20"/>
                        <w:spacing w:val="-2"/>
                        <w:sz w:val="24"/>
                      </w:rPr>
                      <w:t>agosto</w:t>
                    </w:r>
                  </w:p>
                  <w:p>
                    <w:pPr>
                      <w:spacing w:line="275" w:lineRule="exact" w:before="1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Glenroy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199" w:lineRule="auto" w:before="16"/>
                      <w:ind w:left="283" w:right="1121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(50</w:t>
                    </w:r>
                    <w:r>
                      <w:rPr>
                        <w:b w:val="0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Wheatsheaf</w:t>
                    </w:r>
                    <w:r>
                      <w:rPr>
                        <w:b w:val="0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Road,</w:t>
                    </w:r>
                    <w:r>
                      <w:rPr>
                        <w:b w:val="0"/>
                        <w:color w:val="231F20"/>
                        <w:spacing w:val="-14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Glenroy): 12:30 - 14:30</w:t>
                    </w:r>
                  </w:p>
                  <w:p>
                    <w:pPr>
                      <w:spacing w:before="53"/>
                      <w:ind w:left="283" w:right="0" w:firstLine="0"/>
                      <w:jc w:val="left"/>
                      <w:rPr>
                        <w:rFonts w:ascii="Nunito Sans ExtraBold"/>
                        <w:b/>
                        <w:color w:val="000000"/>
                        <w:sz w:val="24"/>
                      </w:rPr>
                    </w:pPr>
                    <w:r>
                      <w:rPr>
                        <w:rFonts w:ascii="Nunito Sans ExtraBold"/>
                        <w:b/>
                        <w:color w:val="231F20"/>
                        <w:sz w:val="24"/>
                      </w:rPr>
                      <w:t>Sabato 13 </w:t>
                    </w:r>
                    <w:r>
                      <w:rPr>
                        <w:rFonts w:ascii="Nunito Sans ExtraBold"/>
                        <w:b/>
                        <w:color w:val="231F20"/>
                        <w:spacing w:val="-2"/>
                        <w:sz w:val="24"/>
                      </w:rPr>
                      <w:t>agosto</w:t>
                    </w:r>
                  </w:p>
                  <w:p>
                    <w:pPr>
                      <w:spacing w:line="275" w:lineRule="exact" w:before="1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Campbell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Turner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9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2"/>
                        <w:sz w:val="22"/>
                      </w:rPr>
                      <w:t>Library</w:t>
                    </w:r>
                  </w:p>
                  <w:p>
                    <w:pPr>
                      <w:spacing w:line="199" w:lineRule="auto" w:before="15"/>
                      <w:ind w:left="283" w:right="1121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(220</w:t>
                    </w:r>
                    <w:r>
                      <w:rPr>
                        <w:b w:val="0"/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Melville</w:t>
                    </w:r>
                    <w:r>
                      <w:rPr>
                        <w:b w:val="0"/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Road,</w:t>
                    </w:r>
                    <w:r>
                      <w:rPr>
                        <w:b w:val="0"/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Brunswick</w:t>
                    </w:r>
                    <w:r>
                      <w:rPr>
                        <w:b w:val="0"/>
                        <w:color w:val="231F20"/>
                        <w:spacing w:val="-13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West): 10:00 – 12:00</w:t>
                    </w:r>
                  </w:p>
                  <w:p>
                    <w:pPr>
                      <w:spacing w:line="275" w:lineRule="exact" w:before="75"/>
                      <w:ind w:left="283" w:right="0" w:firstLine="0"/>
                      <w:jc w:val="left"/>
                      <w:rPr>
                        <w:rFonts w:ascii="Nunito Sans SemiBold"/>
                        <w:b/>
                        <w:color w:val="000000"/>
                        <w:sz w:val="22"/>
                      </w:rPr>
                    </w:pP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Loreto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John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z w:val="22"/>
                      </w:rPr>
                      <w:t>York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Nunito Sans SemiBold"/>
                        <w:b/>
                        <w:color w:val="231F20"/>
                        <w:spacing w:val="-4"/>
                        <w:sz w:val="22"/>
                      </w:rPr>
                      <w:t>Park</w:t>
                    </w:r>
                  </w:p>
                  <w:p>
                    <w:pPr>
                      <w:spacing w:line="199" w:lineRule="auto" w:before="16"/>
                      <w:ind w:left="283" w:right="951" w:firstLine="0"/>
                      <w:jc w:val="left"/>
                      <w:rPr>
                        <w:b w:val="0"/>
                        <w:color w:val="000000"/>
                        <w:sz w:val="22"/>
                      </w:rPr>
                    </w:pPr>
                    <w:r>
                      <w:rPr>
                        <w:b w:val="0"/>
                        <w:color w:val="231F20"/>
                        <w:sz w:val="22"/>
                      </w:rPr>
                      <w:t>(angolo</w:t>
                    </w:r>
                    <w:r>
                      <w:rPr>
                        <w:b w:val="0"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Davies</w:t>
                    </w:r>
                    <w:r>
                      <w:rPr>
                        <w:b w:val="0"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Street</w:t>
                    </w:r>
                    <w:r>
                      <w:rPr>
                        <w:b w:val="0"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e</w:t>
                    </w:r>
                    <w:r>
                      <w:rPr>
                        <w:b w:val="0"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Holmes</w:t>
                    </w:r>
                    <w:r>
                      <w:rPr>
                        <w:b w:val="0"/>
                        <w:color w:val="231F20"/>
                        <w:spacing w:val="-10"/>
                        <w:sz w:val="22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2"/>
                      </w:rPr>
                      <w:t>Road, Brunswick): 14:00 – 16:00</w:t>
                    </w:r>
                  </w:p>
                  <w:p>
                    <w:pPr>
                      <w:spacing w:line="220" w:lineRule="auto" w:before="114"/>
                      <w:ind w:left="403" w:right="234" w:hanging="120"/>
                      <w:jc w:val="left"/>
                      <w:rPr>
                        <w:b w:val="0"/>
                        <w:color w:val="000000"/>
                        <w:sz w:val="20"/>
                      </w:rPr>
                    </w:pPr>
                    <w:r>
                      <w:rPr>
                        <w:b w:val="0"/>
                        <w:color w:val="231F20"/>
                        <w:sz w:val="20"/>
                      </w:rPr>
                      <w:t>*</w:t>
                    </w:r>
                    <w:r>
                      <w:rPr>
                        <w:b w:val="0"/>
                        <w:color w:val="231F20"/>
                        <w:spacing w:val="-10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0"/>
                      </w:rPr>
                      <w:t>Date e luoghi possono cambiare a causa del tempo</w:t>
                    </w: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0"/>
                      </w:rPr>
                      <w:t>e</w:t>
                    </w: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0"/>
                      </w:rPr>
                      <w:t>del</w:t>
                    </w: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0"/>
                      </w:rPr>
                      <w:t>COVID.</w:t>
                    </w: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0"/>
                      </w:rPr>
                      <w:t>Prima</w:t>
                    </w: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0"/>
                      </w:rPr>
                      <w:t>di</w:t>
                    </w: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0"/>
                      </w:rPr>
                      <w:t>partecipare</w:t>
                    </w: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0"/>
                      </w:rPr>
                      <w:t>ad</w:t>
                    </w:r>
                    <w:r>
                      <w:rPr>
                        <w:b w:val="0"/>
                        <w:color w:val="231F20"/>
                        <w:spacing w:val="-2"/>
                        <w:sz w:val="20"/>
                      </w:rPr>
                      <w:t> </w:t>
                    </w:r>
                    <w:r>
                      <w:rPr>
                        <w:b w:val="0"/>
                        <w:color w:val="231F20"/>
                        <w:sz w:val="20"/>
                      </w:rPr>
                      <w:t>uno degli eventi speciali, controlla la pagina web o chiama il 9240 1111</w:t>
                    </w:r>
                  </w:p>
                </w:txbxContent>
              </v:textbox>
              <v:fill type="solid"/>
              <w10:wrap type="none"/>
            </v:shape>
            <v:shape style="position:absolute;left:6151;top:245;width:3847;height:686" type="#_x0000_t202" id="docshape10" filled="true" fillcolor="#231f20" stroked="false">
              <v:textbox inset="0,0,0,0">
                <w:txbxContent>
                  <w:p>
                    <w:pPr>
                      <w:spacing w:before="113"/>
                      <w:ind w:left="283" w:right="0" w:firstLine="0"/>
                      <w:jc w:val="left"/>
                      <w:rPr>
                        <w:rFonts w:ascii="Galano Grotesque ExtraBold"/>
                        <w:b/>
                        <w:color w:val="000000"/>
                        <w:sz w:val="34"/>
                      </w:rPr>
                    </w:pPr>
                    <w:r>
                      <w:rPr>
                        <w:rFonts w:ascii="Galano Grotesque ExtraBold"/>
                        <w:b/>
                        <w:color w:val="FFFFFF"/>
                        <w:sz w:val="34"/>
                      </w:rPr>
                      <w:t>Partecipa</w:t>
                    </w:r>
                    <w:r>
                      <w:rPr>
                        <w:rFonts w:ascii="Galano Grotesque ExtraBold"/>
                        <w:b/>
                        <w:color w:val="FFFFFF"/>
                        <w:spacing w:val="-1"/>
                        <w:sz w:val="34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FFFFFF"/>
                        <w:sz w:val="34"/>
                      </w:rPr>
                      <w:t>anche </w:t>
                    </w:r>
                    <w:r>
                      <w:rPr>
                        <w:rFonts w:ascii="Galano Grotesque ExtraBold"/>
                        <w:b/>
                        <w:color w:val="FFFFFF"/>
                        <w:spacing w:val="-5"/>
                        <w:sz w:val="34"/>
                      </w:rPr>
                      <w:t>tu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231F20"/>
        </w:rPr>
        <w:t>In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cosa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consiste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Progettiamo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i</w:t>
      </w:r>
      <w:r>
        <w:rPr>
          <w:b/>
          <w:color w:val="231F20"/>
          <w:spacing w:val="-7"/>
        </w:rPr>
        <w:t> </w:t>
      </w:r>
      <w:r>
        <w:rPr>
          <w:b/>
          <w:color w:val="231F20"/>
        </w:rPr>
        <w:t>nostri </w:t>
      </w:r>
      <w:r>
        <w:rPr>
          <w:b/>
          <w:color w:val="231F20"/>
          <w:spacing w:val="-2"/>
        </w:rPr>
        <w:t>quartieri?</w:t>
      </w:r>
    </w:p>
    <w:p>
      <w:pPr>
        <w:pStyle w:val="BodyText"/>
        <w:spacing w:line="180" w:lineRule="auto" w:before="89"/>
        <w:ind w:left="120" w:right="5565"/>
        <w:rPr>
          <w:b w:val="0"/>
        </w:rPr>
      </w:pPr>
      <w:r>
        <w:rPr>
          <w:b w:val="0"/>
          <w:color w:val="231F20"/>
        </w:rPr>
        <w:t>Stiamo rivedendo il nostro piano regolatore in relazione alle caratteristiche e alla progettazione delle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aree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residenziali.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La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revisione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è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una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delle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azioni chiave del Council Plan 2021-2025 (piano del Consiglio comunale 2021-2025) e delle raccomandazioni emerse dal lavoro strategico realizzato nel passato.</w:t>
      </w:r>
    </w:p>
    <w:p>
      <w:pPr>
        <w:pStyle w:val="BodyText"/>
        <w:spacing w:line="180" w:lineRule="auto" w:before="106"/>
        <w:ind w:left="120" w:right="5565"/>
        <w:rPr>
          <w:b w:val="0"/>
        </w:rPr>
      </w:pPr>
      <w:r>
        <w:rPr>
          <w:b w:val="0"/>
          <w:color w:val="231F20"/>
        </w:rPr>
        <w:t>Il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nostro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obiettivo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è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fornire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indicazioni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aiutino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 ottenere quartieri sicuri, piacevoli e attraenti.</w:t>
      </w:r>
    </w:p>
    <w:p>
      <w:pPr>
        <w:pStyle w:val="BodyText"/>
        <w:spacing w:before="52"/>
        <w:ind w:left="120"/>
        <w:rPr>
          <w:b w:val="0"/>
        </w:rPr>
      </w:pPr>
      <w:r>
        <w:rPr>
          <w:b w:val="0"/>
          <w:color w:val="231F20"/>
        </w:rPr>
        <w:t>Progettiamo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</w:rPr>
        <w:t>i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</w:rPr>
        <w:t>nostri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</w:rPr>
        <w:t>quartieri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  <w:spacing w:val="-2"/>
        </w:rPr>
        <w:t>esaminerà: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180" w:lineRule="auto" w:before="97" w:after="0"/>
        <w:ind w:left="460" w:right="5847" w:hanging="227"/>
        <w:jc w:val="left"/>
        <w:rPr>
          <w:b w:val="0"/>
          <w:sz w:val="22"/>
        </w:rPr>
      </w:pPr>
      <w:r>
        <w:rPr/>
        <w:pict>
          <v:shape style="position:absolute;margin-left:53.006001pt;margin-top:47.505245pt;width:63.4pt;height:15.05pt;mso-position-horizontal-relative:page;mso-position-vertical-relative:paragraph;z-index:-15864320" type="#_x0000_t202" id="docshape11" filled="false" stroked="false">
            <v:textbox inset="0,0,0,0">
              <w:txbxContent>
                <w:p>
                  <w:pPr>
                    <w:pStyle w:val="BodyText"/>
                    <w:spacing w:line="283" w:lineRule="exac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del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quartiere.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  <w:sz w:val="22"/>
        </w:rPr>
        <w:t>Le norme del piano regolatore attualmente in vigore nel Moreland Planning Scheme (programma di pianificazione di Moreland) in relazione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ad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alloggi,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progettazione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e</w:t>
      </w:r>
      <w:r>
        <w:rPr>
          <w:b w:val="0"/>
          <w:color w:val="231F20"/>
          <w:spacing w:val="-6"/>
          <w:sz w:val="22"/>
        </w:rPr>
        <w:t> </w:t>
      </w:r>
      <w:r>
        <w:rPr>
          <w:b w:val="0"/>
          <w:color w:val="231F20"/>
          <w:sz w:val="22"/>
        </w:rPr>
        <w:t>carattere</w:t>
      </w:r>
    </w:p>
    <w:p>
      <w:pPr>
        <w:pStyle w:val="BodyText"/>
        <w:spacing w:before="5"/>
        <w:rPr>
          <w:b w:val="0"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180" w:lineRule="auto" w:before="1" w:after="0"/>
        <w:ind w:left="460" w:right="5573" w:hanging="227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Lo sviluppo di nuove indicazioni per la progettazione dei quartieri, con particolare attenzione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alle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zone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residenziali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a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media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densità.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180" w:lineRule="auto" w:before="110" w:after="0"/>
        <w:ind w:left="460" w:right="5594" w:hanging="227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L’elaborazione di un quadro di sviluppo residenziale aggiornato che rifletta la State Planning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Policy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(politica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di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pianificazione</w:t>
      </w:r>
      <w:r>
        <w:rPr>
          <w:b w:val="0"/>
          <w:color w:val="231F20"/>
          <w:spacing w:val="-9"/>
          <w:sz w:val="22"/>
        </w:rPr>
        <w:t> </w:t>
      </w:r>
      <w:r>
        <w:rPr>
          <w:b w:val="0"/>
          <w:color w:val="231F20"/>
          <w:sz w:val="22"/>
        </w:rPr>
        <w:t>statale) e l’aspettativa di crescita della popolazione e degli alloggi.</w:t>
      </w:r>
    </w:p>
    <w:p>
      <w:pPr>
        <w:pStyle w:val="Heading1"/>
        <w:spacing w:line="184" w:lineRule="auto" w:before="135"/>
        <w:ind w:right="5565"/>
        <w:rPr>
          <w:b/>
        </w:rPr>
      </w:pPr>
      <w:r>
        <w:rPr>
          <w:b/>
          <w:color w:val="231F20"/>
        </w:rPr>
        <w:t>Su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quali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aree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residenziali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ci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stiamo </w:t>
      </w:r>
      <w:r>
        <w:rPr>
          <w:b/>
          <w:color w:val="231F20"/>
          <w:spacing w:val="-2"/>
        </w:rPr>
        <w:t>concentrando?</w:t>
      </w:r>
    </w:p>
    <w:p>
      <w:pPr>
        <w:pStyle w:val="BodyText"/>
        <w:spacing w:line="180" w:lineRule="auto" w:before="90"/>
        <w:ind w:left="120" w:right="5565"/>
        <w:rPr>
          <w:b w:val="0"/>
        </w:rPr>
      </w:pPr>
      <w:r>
        <w:rPr/>
        <w:pict>
          <v:shape style="position:absolute;margin-left:36pt;margin-top:58.353249pt;width:246.05pt;height:15.05pt;mso-position-horizontal-relative:page;mso-position-vertical-relative:paragraph;z-index:-15863808" type="#_x0000_t202" id="docshape12" filled="false" stroked="false">
            <v:textbox inset="0,0,0,0">
              <w:txbxContent>
                <w:p>
                  <w:pPr>
                    <w:pStyle w:val="BodyText"/>
                    <w:spacing w:line="283" w:lineRule="exac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cambiamento</w:t>
                  </w:r>
                  <w:r>
                    <w:rPr>
                      <w:b w:val="0"/>
                      <w:color w:val="231F20"/>
                      <w:spacing w:val="-1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minimo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incrementale).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Queste</w:t>
                  </w:r>
                  <w:r>
                    <w:rPr>
                      <w:b w:val="0"/>
                      <w:color w:val="231F20"/>
                      <w:spacing w:val="-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sono</w:t>
                  </w:r>
                </w:p>
              </w:txbxContent>
            </v:textbox>
            <w10:wrap type="none"/>
          </v:shape>
        </w:pict>
      </w:r>
      <w:r>
        <w:rPr>
          <w:b w:val="0"/>
          <w:color w:val="231F20"/>
        </w:rPr>
        <w:t>Ci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concentreremo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principalmente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sul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miglioramento della progettazione dei quartieri che rientrano nelle Neighbourhood and General Residential Zones (zone di quartiere e zone residenziali generiche) (Minimal and Incremental Changes Areas - aree a</w:t>
      </w:r>
    </w:p>
    <w:p>
      <w:pPr>
        <w:pStyle w:val="BodyText"/>
        <w:spacing w:line="180" w:lineRule="auto" w:before="218"/>
        <w:ind w:left="120" w:right="5565"/>
        <w:rPr>
          <w:b w:val="0"/>
        </w:rPr>
      </w:pPr>
      <w:r>
        <w:rPr>
          <w:b w:val="0"/>
          <w:color w:val="231F20"/>
        </w:rPr>
        <w:t>aree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coperte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dalle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attuali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Neighbourhood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Character Local Policy (norme sul carattere del vicinato).</w:t>
      </w:r>
    </w:p>
    <w:p>
      <w:pPr>
        <w:pStyle w:val="BodyText"/>
        <w:spacing w:line="180" w:lineRule="auto" w:before="112"/>
        <w:ind w:left="120" w:right="5282"/>
        <w:rPr>
          <w:b w:val="0"/>
        </w:rPr>
      </w:pPr>
      <w:r>
        <w:rPr>
          <w:b w:val="0"/>
          <w:color w:val="231F20"/>
        </w:rPr>
        <w:t>La progettazione delle aree residenziali nei Neighbourhood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Major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Activity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Centres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(centri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 quartiere e di grande attività) è guidata da altre verifiche di pianificazione del piano regolatore.</w:t>
      </w:r>
    </w:p>
    <w:p>
      <w:pPr>
        <w:pStyle w:val="BodyText"/>
        <w:spacing w:line="180" w:lineRule="auto"/>
        <w:ind w:left="120" w:right="5565"/>
        <w:rPr>
          <w:b w:val="0"/>
        </w:rPr>
      </w:pPr>
      <w:r>
        <w:rPr>
          <w:b w:val="0"/>
          <w:color w:val="231F20"/>
        </w:rPr>
        <w:t>Qualsiasi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revisione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tali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misure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controllo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verrà inclusa altrove.</w:t>
      </w:r>
    </w:p>
    <w:p>
      <w:pPr>
        <w:spacing w:after="0" w:line="180" w:lineRule="auto"/>
        <w:sectPr>
          <w:footerReference w:type="default" r:id="rId5"/>
          <w:type w:val="continuous"/>
          <w:pgSz w:w="11910" w:h="16840"/>
          <w:pgMar w:footer="452" w:header="0" w:top="0" w:bottom="640" w:left="600" w:right="600"/>
          <w:pgNumType w:start="1"/>
        </w:sectPr>
      </w:pPr>
    </w:p>
    <w:p>
      <w:pPr>
        <w:pStyle w:val="Heading1"/>
        <w:rPr>
          <w:b/>
        </w:rPr>
      </w:pPr>
      <w:r>
        <w:rPr>
          <w:b/>
          <w:color w:val="231F20"/>
        </w:rPr>
        <w:t>Cosa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si intende con carattere del </w:t>
      </w:r>
      <w:r>
        <w:rPr>
          <w:b/>
          <w:color w:val="231F20"/>
          <w:spacing w:val="-2"/>
        </w:rPr>
        <w:t>quartiere?</w:t>
      </w:r>
    </w:p>
    <w:p>
      <w:pPr>
        <w:pStyle w:val="BodyText"/>
        <w:spacing w:line="180" w:lineRule="auto" w:before="67"/>
        <w:ind w:left="120" w:right="188"/>
        <w:rPr>
          <w:b w:val="0"/>
        </w:rPr>
      </w:pPr>
      <w:r>
        <w:rPr>
          <w:b w:val="0"/>
          <w:color w:val="231F20"/>
        </w:rPr>
        <w:t>Il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carattere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quartiere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è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ciò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rende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un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quartiere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diverso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dagli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altri.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È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l’aspetto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del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quartiere,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la sensazione che dà.</w:t>
      </w:r>
    </w:p>
    <w:p>
      <w:pPr>
        <w:pStyle w:val="BodyText"/>
        <w:spacing w:before="51"/>
        <w:ind w:left="120"/>
        <w:rPr>
          <w:b w:val="0"/>
        </w:rPr>
      </w:pPr>
      <w:r>
        <w:rPr>
          <w:b w:val="0"/>
          <w:color w:val="231F20"/>
        </w:rPr>
        <w:t>È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formato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insieme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elementi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come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interagiscono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tra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loro.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Questi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elementi</w:t>
      </w:r>
      <w:r>
        <w:rPr>
          <w:b w:val="0"/>
          <w:color w:val="231F20"/>
          <w:spacing w:val="-2"/>
        </w:rPr>
        <w:t> includono:</w:t>
      </w:r>
    </w:p>
    <w:p>
      <w:pPr>
        <w:pStyle w:val="BodyText"/>
        <w:spacing w:before="7"/>
        <w:rPr>
          <w:b w:val="0"/>
          <w:sz w:val="9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457200</wp:posOffset>
            </wp:positionH>
            <wp:positionV relativeFrom="paragraph">
              <wp:posOffset>97700</wp:posOffset>
            </wp:positionV>
            <wp:extent cx="6640762" cy="1233487"/>
            <wp:effectExtent l="0" t="0" r="0" b="0"/>
            <wp:wrapTopAndBottom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762" cy="1233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3"/>
        <w:ind w:left="120"/>
        <w:rPr>
          <w:rFonts w:ascii="Nunito Sans SemiBold" w:hAnsi="Nunito Sans SemiBold"/>
          <w:b/>
        </w:rPr>
      </w:pPr>
      <w:r>
        <w:rPr>
          <w:rFonts w:ascii="Nunito Sans SemiBold" w:hAnsi="Nunito Sans SemiBold"/>
          <w:b/>
          <w:color w:val="231F20"/>
        </w:rPr>
        <w:t>Costruzione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(l’aspetto esteriore di edifici</w:t>
      </w:r>
      <w:r>
        <w:rPr>
          <w:rFonts w:ascii="Nunito Sans SemiBold" w:hAnsi="Nunito Sans SemiBold"/>
          <w:b/>
          <w:color w:val="231F20"/>
          <w:spacing w:val="-1"/>
        </w:rPr>
        <w:t> </w:t>
      </w:r>
      <w:r>
        <w:rPr>
          <w:rFonts w:ascii="Nunito Sans SemiBold" w:hAnsi="Nunito Sans SemiBold"/>
          <w:b/>
          <w:color w:val="231F20"/>
        </w:rPr>
        <w:t>e </w:t>
      </w:r>
      <w:r>
        <w:rPr>
          <w:rFonts w:ascii="Nunito Sans SemiBold" w:hAnsi="Nunito Sans SemiBold"/>
          <w:b/>
          <w:color w:val="231F20"/>
          <w:spacing w:val="-4"/>
        </w:rPr>
        <w:t>case)</w:t>
      </w:r>
    </w:p>
    <w:p>
      <w:pPr>
        <w:pStyle w:val="BodyText"/>
        <w:rPr>
          <w:rFonts w:ascii="Nunito Sans SemiBold"/>
          <w:b/>
          <w:sz w:val="19"/>
        </w:rPr>
      </w:pPr>
      <w:r>
        <w:rPr/>
        <w:pict>
          <v:group style="position:absolute;margin-left:38.976002pt;margin-top:14.186018pt;width:193.65pt;height:137.85pt;mso-position-horizontal-relative:page;mso-position-vertical-relative:paragraph;z-index:-15726080;mso-wrap-distance-left:0;mso-wrap-distance-right:0" id="docshapegroup13" coordorigin="780,284" coordsize="3873,2757">
            <v:shape style="position:absolute;left:779;top:283;width:3873;height:2757" type="#_x0000_t75" id="docshape14" stroked="false">
              <v:imagedata r:id="rId9" o:title=""/>
            </v:shape>
            <v:shape style="position:absolute;left:895;top:1562;width:1249;height:188" type="#_x0000_t202" id="docshape15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8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w w:val="105"/>
                        <w:sz w:val="18"/>
                      </w:rPr>
                      <w:t>Rear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w w:val="105"/>
                        <w:sz w:val="18"/>
                      </w:rPr>
                      <w:t>setback</w:t>
                    </w:r>
                  </w:p>
                </w:txbxContent>
              </v:textbox>
              <w10:wrap type="none"/>
            </v:shape>
            <v:shape style="position:absolute;left:1717;top:2345;width:1227;height:189" type="#_x0000_t202" id="docshape16" filled="false" stroked="false">
              <v:textbox inset="0,0,0,0">
                <w:txbxContent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9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19"/>
                      </w:rPr>
                      <w:t>Side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8"/>
                        <w:sz w:val="19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19"/>
                      </w:rPr>
                      <w:t>setback</w:t>
                    </w:r>
                  </w:p>
                </w:txbxContent>
              </v:textbox>
              <w10:wrap type="none"/>
            </v:shape>
            <v:shape style="position:absolute;left:3302;top:2706;width:1270;height:181" type="#_x0000_t202" id="docshape17" filled="false" stroked="false">
              <v:textbox inset="0,0,0,0">
                <w:txbxContent>
                  <w:p>
                    <w:pPr>
                      <w:spacing w:line="181" w:lineRule="exact" w:before="0"/>
                      <w:ind w:left="0" w:right="0" w:firstLine="0"/>
                      <w:jc w:val="left"/>
                      <w:rPr>
                        <w:rFonts w:ascii="Galano Grotesque ExtraBold"/>
                        <w:b/>
                        <w:sz w:val="18"/>
                      </w:rPr>
                    </w:pPr>
                    <w:r>
                      <w:rPr>
                        <w:rFonts w:ascii="Galano Grotesque ExtraBold"/>
                        <w:b/>
                        <w:color w:val="231F20"/>
                        <w:sz w:val="18"/>
                      </w:rPr>
                      <w:t>Front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Galano Grotesque ExtraBold"/>
                        <w:b/>
                        <w:color w:val="231F20"/>
                        <w:spacing w:val="-2"/>
                        <w:sz w:val="18"/>
                      </w:rPr>
                      <w:t>setback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3357002</wp:posOffset>
            </wp:positionH>
            <wp:positionV relativeFrom="paragraph">
              <wp:posOffset>350279</wp:posOffset>
            </wp:positionV>
            <wp:extent cx="3748616" cy="1600200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1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rFonts w:ascii="Nunito Sans SemiBold"/>
          <w:b/>
          <w:sz w:val="7"/>
        </w:rPr>
      </w:pPr>
    </w:p>
    <w:p>
      <w:pPr>
        <w:spacing w:after="0"/>
        <w:rPr>
          <w:rFonts w:ascii="Nunito Sans SemiBold"/>
          <w:sz w:val="7"/>
        </w:rPr>
        <w:sectPr>
          <w:pgSz w:w="11910" w:h="16840"/>
          <w:pgMar w:header="0" w:footer="452" w:top="640" w:bottom="640" w:left="600" w:right="600"/>
        </w:sectPr>
      </w:pPr>
    </w:p>
    <w:p>
      <w:pPr>
        <w:pStyle w:val="BodyText"/>
        <w:spacing w:line="211" w:lineRule="auto" w:before="112"/>
        <w:ind w:left="120"/>
        <w:rPr>
          <w:rFonts w:ascii="Nunito Sans SemiBold"/>
          <w:b/>
        </w:rPr>
      </w:pPr>
      <w:r>
        <w:rPr>
          <w:rFonts w:ascii="Nunito Sans SemiBold"/>
          <w:b/>
          <w:color w:val="231F20"/>
        </w:rPr>
        <w:t>Arretramento</w:t>
      </w:r>
      <w:r>
        <w:rPr>
          <w:rFonts w:ascii="Nunito Sans SemiBold"/>
          <w:b/>
          <w:color w:val="231F20"/>
          <w:spacing w:val="-4"/>
        </w:rPr>
        <w:t> </w:t>
      </w:r>
      <w:r>
        <w:rPr>
          <w:rFonts w:ascii="Nunito Sans SemiBold"/>
          <w:b/>
          <w:color w:val="231F20"/>
        </w:rPr>
        <w:t>(distanza</w:t>
      </w:r>
      <w:r>
        <w:rPr>
          <w:rFonts w:ascii="Nunito Sans SemiBold"/>
          <w:b/>
          <w:color w:val="231F20"/>
          <w:spacing w:val="-4"/>
        </w:rPr>
        <w:t> </w:t>
      </w:r>
      <w:r>
        <w:rPr>
          <w:rFonts w:ascii="Nunito Sans SemiBold"/>
          <w:b/>
          <w:color w:val="231F20"/>
        </w:rPr>
        <w:t>di</w:t>
      </w:r>
      <w:r>
        <w:rPr>
          <w:rFonts w:ascii="Nunito Sans SemiBold"/>
          <w:b/>
          <w:color w:val="231F20"/>
          <w:spacing w:val="-4"/>
        </w:rPr>
        <w:t> </w:t>
      </w:r>
      <w:r>
        <w:rPr>
          <w:rFonts w:ascii="Nunito Sans SemiBold"/>
          <w:b/>
          <w:color w:val="231F20"/>
        </w:rPr>
        <w:t>edifici</w:t>
      </w:r>
      <w:r>
        <w:rPr>
          <w:rFonts w:ascii="Nunito Sans SemiBold"/>
          <w:b/>
          <w:color w:val="231F20"/>
          <w:spacing w:val="-4"/>
        </w:rPr>
        <w:t> </w:t>
      </w:r>
      <w:r>
        <w:rPr>
          <w:rFonts w:ascii="Nunito Sans SemiBold"/>
          <w:b/>
          <w:color w:val="231F20"/>
        </w:rPr>
        <w:t>e</w:t>
      </w:r>
      <w:r>
        <w:rPr>
          <w:rFonts w:ascii="Nunito Sans SemiBold"/>
          <w:b/>
          <w:color w:val="231F20"/>
          <w:spacing w:val="-4"/>
        </w:rPr>
        <w:t> </w:t>
      </w:r>
      <w:r>
        <w:rPr>
          <w:rFonts w:ascii="Nunito Sans SemiBold"/>
          <w:b/>
          <w:color w:val="231F20"/>
        </w:rPr>
        <w:t>case dalla strada)</w:t>
      </w:r>
    </w:p>
    <w:p>
      <w:pPr>
        <w:pStyle w:val="BodyText"/>
        <w:spacing w:before="83"/>
        <w:ind w:left="120"/>
        <w:rPr>
          <w:rFonts w:ascii="Nunito Sans SemiBold"/>
          <w:b/>
        </w:rPr>
      </w:pPr>
      <w:r>
        <w:rPr/>
        <w:br w:type="column"/>
      </w:r>
      <w:r>
        <w:rPr>
          <w:rFonts w:ascii="Nunito Sans SemiBold"/>
          <w:b/>
          <w:color w:val="231F20"/>
        </w:rPr>
        <w:t>Altezza di</w:t>
      </w:r>
      <w:r>
        <w:rPr>
          <w:rFonts w:ascii="Nunito Sans SemiBold"/>
          <w:b/>
          <w:color w:val="231F20"/>
          <w:spacing w:val="1"/>
        </w:rPr>
        <w:t> </w:t>
      </w:r>
      <w:r>
        <w:rPr>
          <w:rFonts w:ascii="Nunito Sans SemiBold"/>
          <w:b/>
          <w:color w:val="231F20"/>
        </w:rPr>
        <w:t>edifici</w:t>
      </w:r>
      <w:r>
        <w:rPr>
          <w:rFonts w:ascii="Nunito Sans SemiBold"/>
          <w:b/>
          <w:color w:val="231F20"/>
          <w:spacing w:val="1"/>
        </w:rPr>
        <w:t> </w:t>
      </w:r>
      <w:r>
        <w:rPr>
          <w:rFonts w:ascii="Nunito Sans SemiBold"/>
          <w:b/>
          <w:color w:val="231F20"/>
        </w:rPr>
        <w:t>e </w:t>
      </w:r>
      <w:r>
        <w:rPr>
          <w:rFonts w:ascii="Nunito Sans SemiBold"/>
          <w:b/>
          <w:color w:val="231F20"/>
          <w:spacing w:val="-4"/>
        </w:rPr>
        <w:t>case</w:t>
      </w:r>
    </w:p>
    <w:p>
      <w:pPr>
        <w:spacing w:after="0"/>
        <w:rPr>
          <w:rFonts w:ascii="Nunito Sans SemiBold"/>
        </w:rPr>
        <w:sectPr>
          <w:type w:val="continuous"/>
          <w:pgSz w:w="11910" w:h="16840"/>
          <w:pgMar w:header="0" w:footer="452" w:top="0" w:bottom="640" w:left="600" w:right="600"/>
          <w:cols w:num="2" w:equalWidth="0">
            <w:col w:w="4066" w:space="501"/>
            <w:col w:w="6143"/>
          </w:cols>
        </w:sectPr>
      </w:pPr>
    </w:p>
    <w:p>
      <w:pPr>
        <w:pStyle w:val="BodyText"/>
        <w:spacing w:before="11"/>
        <w:rPr>
          <w:rFonts w:ascii="Nunito Sans SemiBold"/>
          <w:b/>
          <w:sz w:val="11"/>
        </w:rPr>
      </w:pPr>
    </w:p>
    <w:p>
      <w:pPr>
        <w:tabs>
          <w:tab w:pos="4686" w:val="left" w:leader="none"/>
          <w:tab w:pos="7788" w:val="left" w:leader="none"/>
        </w:tabs>
        <w:spacing w:line="240" w:lineRule="auto"/>
        <w:ind w:left="345" w:right="0" w:firstLine="0"/>
        <w:jc w:val="left"/>
        <w:rPr>
          <w:rFonts w:ascii="Nunito Sans SemiBold"/>
          <w:sz w:val="20"/>
        </w:rPr>
      </w:pPr>
      <w:r>
        <w:rPr>
          <w:rFonts w:ascii="Nunito Sans SemiBold"/>
          <w:position w:val="3"/>
          <w:sz w:val="20"/>
        </w:rPr>
        <w:drawing>
          <wp:inline distT="0" distB="0" distL="0" distR="0">
            <wp:extent cx="2219948" cy="1419225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48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 SemiBold"/>
          <w:position w:val="3"/>
          <w:sz w:val="20"/>
        </w:rPr>
      </w:r>
      <w:r>
        <w:rPr>
          <w:rFonts w:ascii="Nunito Sans SemiBold"/>
          <w:position w:val="3"/>
          <w:sz w:val="20"/>
        </w:rPr>
        <w:tab/>
      </w:r>
      <w:r>
        <w:rPr>
          <w:rFonts w:ascii="Nunito Sans SemiBold"/>
          <w:sz w:val="20"/>
        </w:rPr>
        <w:drawing>
          <wp:inline distT="0" distB="0" distL="0" distR="0">
            <wp:extent cx="1599801" cy="1438275"/>
            <wp:effectExtent l="0" t="0" r="0" b="0"/>
            <wp:docPr id="7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801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 SemiBold"/>
          <w:sz w:val="20"/>
        </w:rPr>
      </w:r>
      <w:r>
        <w:rPr>
          <w:rFonts w:ascii="Nunito Sans SemiBold"/>
          <w:sz w:val="20"/>
        </w:rPr>
        <w:tab/>
      </w:r>
      <w:r>
        <w:rPr>
          <w:rFonts w:ascii="Nunito Sans SemiBold"/>
          <w:sz w:val="20"/>
        </w:rPr>
        <w:drawing>
          <wp:inline distT="0" distB="0" distL="0" distR="0">
            <wp:extent cx="1594044" cy="1438275"/>
            <wp:effectExtent l="0" t="0" r="0" b="0"/>
            <wp:docPr id="9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044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Nunito Sans SemiBold"/>
          <w:sz w:val="20"/>
        </w:rPr>
      </w:r>
    </w:p>
    <w:p>
      <w:pPr>
        <w:pStyle w:val="BodyText"/>
        <w:tabs>
          <w:tab w:pos="4686" w:val="left" w:leader="none"/>
        </w:tabs>
        <w:spacing w:line="282" w:lineRule="exact" w:before="64"/>
        <w:ind w:left="120"/>
        <w:rPr>
          <w:rFonts w:ascii="Nunito Sans SemiBold"/>
          <w:b/>
        </w:rPr>
      </w:pPr>
      <w:r>
        <w:rPr>
          <w:rFonts w:ascii="Nunito Sans SemiBold"/>
          <w:b/>
          <w:color w:val="231F20"/>
        </w:rPr>
        <w:t>Vegetazione</w:t>
      </w:r>
      <w:r>
        <w:rPr>
          <w:rFonts w:ascii="Nunito Sans SemiBold"/>
          <w:b/>
          <w:color w:val="231F20"/>
          <w:spacing w:val="-5"/>
        </w:rPr>
        <w:t> </w:t>
      </w:r>
      <w:r>
        <w:rPr>
          <w:rFonts w:ascii="Nunito Sans SemiBold"/>
          <w:b/>
          <w:color w:val="231F20"/>
        </w:rPr>
        <w:t>(giardini,</w:t>
      </w:r>
      <w:r>
        <w:rPr>
          <w:rFonts w:ascii="Nunito Sans SemiBold"/>
          <w:b/>
          <w:color w:val="231F20"/>
          <w:spacing w:val="-4"/>
        </w:rPr>
        <w:t> </w:t>
      </w:r>
      <w:r>
        <w:rPr>
          <w:rFonts w:ascii="Nunito Sans SemiBold"/>
          <w:b/>
          <w:color w:val="231F20"/>
        </w:rPr>
        <w:t>alberi</w:t>
      </w:r>
      <w:r>
        <w:rPr>
          <w:rFonts w:ascii="Nunito Sans SemiBold"/>
          <w:b/>
          <w:color w:val="231F20"/>
          <w:spacing w:val="-4"/>
        </w:rPr>
        <w:t> </w:t>
      </w:r>
      <w:r>
        <w:rPr>
          <w:rFonts w:ascii="Nunito Sans SemiBold"/>
          <w:b/>
          <w:color w:val="231F20"/>
        </w:rPr>
        <w:t>e</w:t>
      </w:r>
      <w:r>
        <w:rPr>
          <w:rFonts w:ascii="Nunito Sans SemiBold"/>
          <w:b/>
          <w:color w:val="231F20"/>
          <w:spacing w:val="-4"/>
        </w:rPr>
        <w:t> </w:t>
      </w:r>
      <w:r>
        <w:rPr>
          <w:rFonts w:ascii="Nunito Sans SemiBold"/>
          <w:b/>
          <w:color w:val="231F20"/>
          <w:spacing w:val="-2"/>
        </w:rPr>
        <w:t>piante)</w:t>
      </w:r>
      <w:r>
        <w:rPr>
          <w:rFonts w:ascii="Nunito Sans SemiBold"/>
          <w:b/>
          <w:color w:val="231F20"/>
        </w:rPr>
        <w:tab/>
        <w:t>Disposizione</w:t>
      </w:r>
      <w:r>
        <w:rPr>
          <w:rFonts w:ascii="Nunito Sans SemiBold"/>
          <w:b/>
          <w:color w:val="231F20"/>
          <w:spacing w:val="-1"/>
        </w:rPr>
        <w:t> </w:t>
      </w:r>
      <w:r>
        <w:rPr>
          <w:rFonts w:ascii="Nunito Sans SemiBold"/>
          <w:b/>
          <w:color w:val="231F20"/>
        </w:rPr>
        <w:t>delle</w:t>
      </w:r>
      <w:r>
        <w:rPr>
          <w:rFonts w:ascii="Nunito Sans SemiBold"/>
          <w:b/>
          <w:color w:val="231F20"/>
          <w:spacing w:val="-1"/>
        </w:rPr>
        <w:t> </w:t>
      </w:r>
      <w:r>
        <w:rPr>
          <w:rFonts w:ascii="Nunito Sans SemiBold"/>
          <w:b/>
          <w:color w:val="231F20"/>
        </w:rPr>
        <w:t>strade</w:t>
      </w:r>
      <w:r>
        <w:rPr>
          <w:rFonts w:ascii="Nunito Sans SemiBold"/>
          <w:b/>
          <w:color w:val="231F20"/>
          <w:spacing w:val="-1"/>
        </w:rPr>
        <w:t> </w:t>
      </w:r>
      <w:r>
        <w:rPr>
          <w:rFonts w:ascii="Nunito Sans SemiBold"/>
          <w:b/>
          <w:color w:val="231F20"/>
        </w:rPr>
        <w:t>(il</w:t>
      </w:r>
      <w:r>
        <w:rPr>
          <w:rFonts w:ascii="Nunito Sans SemiBold"/>
          <w:b/>
          <w:color w:val="231F20"/>
          <w:spacing w:val="-1"/>
        </w:rPr>
        <w:t> </w:t>
      </w:r>
      <w:r>
        <w:rPr>
          <w:rFonts w:ascii="Nunito Sans SemiBold"/>
          <w:b/>
          <w:color w:val="231F20"/>
        </w:rPr>
        <w:t>modo</w:t>
      </w:r>
      <w:r>
        <w:rPr>
          <w:rFonts w:ascii="Nunito Sans SemiBold"/>
          <w:b/>
          <w:color w:val="231F20"/>
          <w:spacing w:val="-1"/>
        </w:rPr>
        <w:t> </w:t>
      </w:r>
      <w:r>
        <w:rPr>
          <w:rFonts w:ascii="Nunito Sans SemiBold"/>
          <w:b/>
          <w:color w:val="231F20"/>
        </w:rPr>
        <w:t>in</w:t>
      </w:r>
      <w:r>
        <w:rPr>
          <w:rFonts w:ascii="Nunito Sans SemiBold"/>
          <w:b/>
          <w:color w:val="231F20"/>
          <w:spacing w:val="-1"/>
        </w:rPr>
        <w:t> </w:t>
      </w:r>
      <w:r>
        <w:rPr>
          <w:rFonts w:ascii="Nunito Sans SemiBold"/>
          <w:b/>
          <w:color w:val="231F20"/>
        </w:rPr>
        <w:t>cui</w:t>
      </w:r>
      <w:r>
        <w:rPr>
          <w:rFonts w:ascii="Nunito Sans SemiBold"/>
          <w:b/>
          <w:color w:val="231F20"/>
          <w:spacing w:val="-1"/>
        </w:rPr>
        <w:t> </w:t>
      </w:r>
      <w:r>
        <w:rPr>
          <w:rFonts w:ascii="Nunito Sans SemiBold"/>
          <w:b/>
          <w:color w:val="231F20"/>
        </w:rPr>
        <w:t>sono </w:t>
      </w:r>
      <w:r>
        <w:rPr>
          <w:rFonts w:ascii="Nunito Sans SemiBold"/>
          <w:b/>
          <w:color w:val="231F20"/>
          <w:spacing w:val="-2"/>
        </w:rPr>
        <w:t>disposti</w:t>
      </w:r>
    </w:p>
    <w:p>
      <w:pPr>
        <w:pStyle w:val="BodyText"/>
        <w:spacing w:line="282" w:lineRule="exact"/>
        <w:ind w:left="4682" w:right="4675"/>
        <w:jc w:val="center"/>
        <w:rPr>
          <w:rFonts w:ascii="Nunito Sans SemiBold"/>
          <w:b/>
        </w:rPr>
      </w:pPr>
      <w:r>
        <w:rPr>
          <w:rFonts w:ascii="Nunito Sans SemiBold"/>
          <w:b/>
          <w:color w:val="231F20"/>
        </w:rPr>
        <w:t>strade</w:t>
      </w:r>
      <w:r>
        <w:rPr>
          <w:rFonts w:ascii="Nunito Sans SemiBold"/>
          <w:b/>
          <w:color w:val="231F20"/>
          <w:spacing w:val="1"/>
        </w:rPr>
        <w:t> </w:t>
      </w:r>
      <w:r>
        <w:rPr>
          <w:rFonts w:ascii="Nunito Sans SemiBold"/>
          <w:b/>
          <w:color w:val="231F20"/>
        </w:rPr>
        <w:t>e</w:t>
      </w:r>
      <w:r>
        <w:rPr>
          <w:rFonts w:ascii="Nunito Sans SemiBold"/>
          <w:b/>
          <w:color w:val="231F20"/>
          <w:spacing w:val="3"/>
        </w:rPr>
        <w:t> </w:t>
      </w:r>
      <w:r>
        <w:rPr>
          <w:rFonts w:ascii="Nunito Sans SemiBold"/>
          <w:b/>
          <w:color w:val="231F20"/>
          <w:spacing w:val="-2"/>
        </w:rPr>
        <w:t>lotti)</w:t>
      </w:r>
    </w:p>
    <w:p>
      <w:pPr>
        <w:pStyle w:val="BodyText"/>
        <w:spacing w:before="4"/>
        <w:rPr>
          <w:rFonts w:ascii="Nunito Sans SemiBold"/>
          <w:b/>
          <w:sz w:val="3"/>
        </w:rPr>
      </w:pP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457200</wp:posOffset>
            </wp:positionH>
            <wp:positionV relativeFrom="paragraph">
              <wp:posOffset>50545</wp:posOffset>
            </wp:positionV>
            <wp:extent cx="2614218" cy="2119312"/>
            <wp:effectExtent l="0" t="0" r="0" b="0"/>
            <wp:wrapTopAndBottom/>
            <wp:docPr id="1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4218" cy="2119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3357002</wp:posOffset>
            </wp:positionH>
            <wp:positionV relativeFrom="paragraph">
              <wp:posOffset>43903</wp:posOffset>
            </wp:positionV>
            <wp:extent cx="3748654" cy="2133600"/>
            <wp:effectExtent l="0" t="0" r="0" b="0"/>
            <wp:wrapTopAndBottom/>
            <wp:docPr id="13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654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686" w:val="left" w:leader="none"/>
        </w:tabs>
        <w:spacing w:before="60"/>
        <w:ind w:left="120"/>
        <w:rPr>
          <w:rFonts w:ascii="Nunito Sans SemiBold"/>
          <w:b/>
        </w:rPr>
      </w:pPr>
      <w:r>
        <w:rPr>
          <w:rFonts w:ascii="Nunito Sans SemiBold"/>
          <w:b/>
          <w:color w:val="231F20"/>
        </w:rPr>
        <w:t>Paesaggi</w:t>
      </w:r>
      <w:r>
        <w:rPr>
          <w:rFonts w:ascii="Nunito Sans SemiBold"/>
          <w:b/>
          <w:color w:val="231F20"/>
          <w:spacing w:val="-2"/>
        </w:rPr>
        <w:t> </w:t>
      </w:r>
      <w:r>
        <w:rPr>
          <w:rFonts w:ascii="Nunito Sans SemiBold"/>
          <w:b/>
          <w:color w:val="231F20"/>
        </w:rPr>
        <w:t>e</w:t>
      </w:r>
      <w:r>
        <w:rPr>
          <w:rFonts w:ascii="Nunito Sans SemiBold"/>
          <w:b/>
          <w:color w:val="231F20"/>
          <w:spacing w:val="-2"/>
        </w:rPr>
        <w:t> panorami</w:t>
      </w:r>
      <w:r>
        <w:rPr>
          <w:rFonts w:ascii="Nunito Sans SemiBold"/>
          <w:b/>
          <w:color w:val="231F20"/>
        </w:rPr>
        <w:tab/>
        <w:t>Paesaggio</w:t>
      </w:r>
      <w:r>
        <w:rPr>
          <w:rFonts w:ascii="Nunito Sans SemiBold"/>
          <w:b/>
          <w:color w:val="231F20"/>
          <w:spacing w:val="-4"/>
        </w:rPr>
        <w:t> </w:t>
      </w:r>
      <w:r>
        <w:rPr>
          <w:rFonts w:ascii="Nunito Sans SemiBold"/>
          <w:b/>
          <w:color w:val="231F20"/>
        </w:rPr>
        <w:t>urbano</w:t>
      </w:r>
      <w:r>
        <w:rPr>
          <w:rFonts w:ascii="Nunito Sans SemiBold"/>
          <w:b/>
          <w:color w:val="231F20"/>
          <w:spacing w:val="-2"/>
        </w:rPr>
        <w:t> </w:t>
      </w:r>
      <w:r>
        <w:rPr>
          <w:rFonts w:ascii="Nunito Sans SemiBold"/>
          <w:b/>
          <w:color w:val="231F20"/>
        </w:rPr>
        <w:t>(come</w:t>
      </w:r>
      <w:r>
        <w:rPr>
          <w:rFonts w:ascii="Nunito Sans SemiBold"/>
          <w:b/>
          <w:color w:val="231F20"/>
          <w:spacing w:val="-2"/>
        </w:rPr>
        <w:t> </w:t>
      </w:r>
      <w:r>
        <w:rPr>
          <w:rFonts w:ascii="Nunito Sans SemiBold"/>
          <w:b/>
          <w:color w:val="231F20"/>
        </w:rPr>
        <w:t>appaiono</w:t>
      </w:r>
      <w:r>
        <w:rPr>
          <w:rFonts w:ascii="Nunito Sans SemiBold"/>
          <w:b/>
          <w:color w:val="231F20"/>
          <w:spacing w:val="-2"/>
        </w:rPr>
        <w:t> </w:t>
      </w:r>
      <w:r>
        <w:rPr>
          <w:rFonts w:ascii="Nunito Sans SemiBold"/>
          <w:b/>
          <w:color w:val="231F20"/>
        </w:rPr>
        <w:t>vie</w:t>
      </w:r>
      <w:r>
        <w:rPr>
          <w:rFonts w:ascii="Nunito Sans SemiBold"/>
          <w:b/>
          <w:color w:val="231F20"/>
          <w:spacing w:val="-2"/>
        </w:rPr>
        <w:t> </w:t>
      </w:r>
      <w:r>
        <w:rPr>
          <w:rFonts w:ascii="Nunito Sans SemiBold"/>
          <w:b/>
          <w:color w:val="231F20"/>
        </w:rPr>
        <w:t>e</w:t>
      </w:r>
      <w:r>
        <w:rPr>
          <w:rFonts w:ascii="Nunito Sans SemiBold"/>
          <w:b/>
          <w:color w:val="231F20"/>
          <w:spacing w:val="-1"/>
        </w:rPr>
        <w:t> </w:t>
      </w:r>
      <w:r>
        <w:rPr>
          <w:rFonts w:ascii="Nunito Sans SemiBold"/>
          <w:b/>
          <w:color w:val="231F20"/>
          <w:spacing w:val="-2"/>
        </w:rPr>
        <w:t>strade)</w:t>
      </w:r>
    </w:p>
    <w:p>
      <w:pPr>
        <w:pStyle w:val="BodyText"/>
        <w:spacing w:before="10"/>
        <w:rPr>
          <w:rFonts w:ascii="Nunito Sans SemiBold"/>
          <w:b/>
          <w:sz w:val="29"/>
        </w:rPr>
      </w:pPr>
    </w:p>
    <w:p>
      <w:pPr>
        <w:pStyle w:val="BodyText"/>
        <w:spacing w:line="180" w:lineRule="auto"/>
        <w:ind w:left="119" w:right="188"/>
        <w:rPr>
          <w:b w:val="0"/>
        </w:rPr>
      </w:pPr>
      <w:r>
        <w:rPr>
          <w:b w:val="0"/>
          <w:color w:val="231F20"/>
        </w:rPr>
        <w:t>Per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noi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è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importante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capire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cose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comunità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apprezza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dei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propri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quartieri,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come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vorrebbe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che fossero in futuro.</w:t>
      </w:r>
    </w:p>
    <w:p>
      <w:pPr>
        <w:spacing w:after="0" w:line="180" w:lineRule="auto"/>
        <w:sectPr>
          <w:type w:val="continuous"/>
          <w:pgSz w:w="11910" w:h="16840"/>
          <w:pgMar w:header="0" w:footer="452" w:top="0" w:bottom="640" w:left="600" w:right="600"/>
        </w:sectPr>
      </w:pPr>
    </w:p>
    <w:p>
      <w:pPr>
        <w:pStyle w:val="Heading1"/>
        <w:rPr>
          <w:b/>
        </w:rPr>
      </w:pPr>
      <w:r>
        <w:rPr>
          <w:b/>
          <w:color w:val="231F20"/>
          <w:spacing w:val="-4"/>
          <w:w w:val="95"/>
        </w:rPr>
        <w:t>Cosa</w:t>
      </w:r>
      <w:r>
        <w:rPr>
          <w:b/>
          <w:color w:val="231F20"/>
          <w:spacing w:val="-12"/>
          <w:w w:val="95"/>
        </w:rPr>
        <w:t> </w:t>
      </w:r>
      <w:r>
        <w:rPr>
          <w:b/>
          <w:color w:val="231F20"/>
          <w:spacing w:val="-4"/>
          <w:w w:val="95"/>
        </w:rPr>
        <w:t>è</w:t>
      </w:r>
      <w:r>
        <w:rPr>
          <w:b/>
          <w:color w:val="231F20"/>
          <w:spacing w:val="-12"/>
          <w:w w:val="95"/>
        </w:rPr>
        <w:t> </w:t>
      </w:r>
      <w:r>
        <w:rPr>
          <w:b/>
          <w:color w:val="231F20"/>
          <w:spacing w:val="-4"/>
          <w:w w:val="95"/>
        </w:rPr>
        <w:t>un</w:t>
      </w:r>
      <w:r>
        <w:rPr>
          <w:b/>
          <w:color w:val="231F20"/>
          <w:spacing w:val="-12"/>
          <w:w w:val="95"/>
        </w:rPr>
        <w:t> </w:t>
      </w:r>
      <w:r>
        <w:rPr>
          <w:b/>
          <w:color w:val="231F20"/>
          <w:spacing w:val="-4"/>
          <w:w w:val="95"/>
        </w:rPr>
        <w:t>quadro</w:t>
      </w:r>
      <w:r>
        <w:rPr>
          <w:b/>
          <w:color w:val="231F20"/>
          <w:spacing w:val="-11"/>
          <w:w w:val="95"/>
        </w:rPr>
        <w:t> </w:t>
      </w:r>
      <w:r>
        <w:rPr>
          <w:b/>
          <w:color w:val="231F20"/>
          <w:spacing w:val="-4"/>
          <w:w w:val="95"/>
        </w:rPr>
        <w:t>di</w:t>
      </w:r>
      <w:r>
        <w:rPr>
          <w:b/>
          <w:color w:val="231F20"/>
          <w:spacing w:val="-12"/>
          <w:w w:val="95"/>
        </w:rPr>
        <w:t> </w:t>
      </w:r>
      <w:r>
        <w:rPr>
          <w:b/>
          <w:color w:val="231F20"/>
          <w:spacing w:val="-4"/>
          <w:w w:val="95"/>
        </w:rPr>
        <w:t>sviluppo</w:t>
      </w:r>
      <w:r>
        <w:rPr>
          <w:b/>
          <w:color w:val="231F20"/>
          <w:spacing w:val="-12"/>
          <w:w w:val="95"/>
        </w:rPr>
        <w:t> </w:t>
      </w:r>
      <w:r>
        <w:rPr>
          <w:b/>
          <w:color w:val="231F20"/>
          <w:spacing w:val="-4"/>
          <w:w w:val="95"/>
        </w:rPr>
        <w:t>residenziale?</w:t>
      </w:r>
    </w:p>
    <w:p>
      <w:pPr>
        <w:pStyle w:val="BodyText"/>
        <w:spacing w:line="180" w:lineRule="auto" w:before="67"/>
        <w:ind w:left="120" w:right="21"/>
        <w:rPr>
          <w:b w:val="0"/>
        </w:rPr>
      </w:pPr>
      <w:r>
        <w:rPr>
          <w:b w:val="0"/>
          <w:color w:val="231F20"/>
        </w:rPr>
        <w:t>Un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quadro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di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sviluppo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residenziale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stabilisce</w:t>
      </w:r>
      <w:r>
        <w:rPr>
          <w:b w:val="0"/>
          <w:color w:val="231F20"/>
          <w:spacing w:val="-11"/>
        </w:rPr>
        <w:t> </w:t>
      </w:r>
      <w:r>
        <w:rPr>
          <w:b w:val="0"/>
          <w:color w:val="231F20"/>
        </w:rPr>
        <w:t>dove saranno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situati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gli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alloggi.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fa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mostrando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diversi livelli di cambiamento abitativo: minimo, incrementale e sostanziale.</w:t>
      </w:r>
    </w:p>
    <w:p>
      <w:pPr>
        <w:pStyle w:val="BodyText"/>
        <w:spacing w:line="180" w:lineRule="auto" w:before="109"/>
        <w:ind w:left="120" w:right="21"/>
        <w:rPr>
          <w:b w:val="0"/>
        </w:rPr>
      </w:pPr>
      <w:r>
        <w:rPr>
          <w:b w:val="0"/>
          <w:color w:val="231F20"/>
        </w:rPr>
        <w:t>Il piano di sviluppo residenziale del Comune è incluso nel Moreland Planning Scheme (piano urbanistico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Moreland).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piano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definisce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aree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 cambiamento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minime,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incrementali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  <w:spacing w:val="-2"/>
        </w:rPr>
        <w:t>significative:</w:t>
      </w:r>
    </w:p>
    <w:p>
      <w:pPr>
        <w:pStyle w:val="BodyText"/>
        <w:spacing w:line="180" w:lineRule="auto" w:before="109"/>
        <w:ind w:left="120"/>
        <w:rPr>
          <w:b w:val="0"/>
        </w:rPr>
      </w:pPr>
      <w:r>
        <w:rPr>
          <w:rFonts w:ascii="Nunito Sans ExtraBold" w:hAnsi="Nunito Sans ExtraBold"/>
          <w:b/>
          <w:color w:val="231F20"/>
        </w:rPr>
        <w:t>Minime:</w:t>
      </w:r>
      <w:r>
        <w:rPr>
          <w:rFonts w:ascii="Nunito Sans ExtraBold" w:hAnsi="Nunito Sans ExtraBold"/>
          <w:b/>
          <w:color w:val="231F20"/>
          <w:spacing w:val="-14"/>
        </w:rPr>
        <w:t> </w:t>
      </w:r>
      <w:r>
        <w:rPr>
          <w:b w:val="0"/>
          <w:color w:val="231F20"/>
        </w:rPr>
        <w:t>Queste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sono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aree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generalmente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catalogate come zone Neighbourhood Residential (residenziali di quartiere). In queste aree si incoraggia la costruzione di case indipendenti e a densità medio- bassa (come villette a schiera e unità abitative). Le nuove case devono contribuire a valorizzare un carattere aperto e curato del paesaggio.</w:t>
      </w:r>
    </w:p>
    <w:p>
      <w:pPr>
        <w:pStyle w:val="BodyText"/>
        <w:spacing w:line="180" w:lineRule="auto" w:before="106"/>
        <w:ind w:left="120"/>
        <w:rPr>
          <w:b w:val="0"/>
        </w:rPr>
      </w:pPr>
      <w:r>
        <w:rPr>
          <w:rFonts w:ascii="Nunito Sans ExtraBold" w:hAnsi="Nunito Sans ExtraBold"/>
          <w:b/>
          <w:color w:val="231F20"/>
        </w:rPr>
        <w:t>Incrementali:</w:t>
      </w:r>
      <w:r>
        <w:rPr>
          <w:rFonts w:ascii="Nunito Sans ExtraBold" w:hAnsi="Nunito Sans ExtraBold"/>
          <w:b/>
          <w:color w:val="231F20"/>
          <w:spacing w:val="-12"/>
        </w:rPr>
        <w:t> </w:t>
      </w:r>
      <w:r>
        <w:rPr>
          <w:b w:val="0"/>
          <w:color w:val="231F20"/>
        </w:rPr>
        <w:t>Queste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aree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sono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</w:rPr>
        <w:t>generalmente classificate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come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zone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General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Residential </w:t>
      </w:r>
      <w:r>
        <w:rPr>
          <w:b w:val="0"/>
          <w:color w:val="231F20"/>
          <w:spacing w:val="-6"/>
        </w:rPr>
        <w:t>(residenziali generiche). In queste aree, incoraggiamo </w:t>
      </w:r>
      <w:r>
        <w:rPr>
          <w:b w:val="0"/>
          <w:color w:val="231F20"/>
        </w:rPr>
        <w:t>alloggi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media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densità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(come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villette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schiera</w:t>
      </w:r>
      <w:r>
        <w:rPr>
          <w:b w:val="0"/>
          <w:color w:val="231F20"/>
          <w:spacing w:val="-10"/>
        </w:rPr>
        <w:t> </w:t>
      </w:r>
      <w:r>
        <w:rPr>
          <w:b w:val="0"/>
          <w:color w:val="231F20"/>
        </w:rPr>
        <w:t>e appartamenti)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che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valorizzino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il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paesaggio.</w:t>
      </w:r>
    </w:p>
    <w:p>
      <w:pPr>
        <w:pStyle w:val="BodyText"/>
        <w:spacing w:line="180" w:lineRule="auto" w:before="108"/>
        <w:ind w:left="120"/>
        <w:rPr>
          <w:b w:val="0"/>
        </w:rPr>
      </w:pPr>
      <w:r>
        <w:rPr>
          <w:rFonts w:ascii="Nunito Sans ExtraBold" w:hAnsi="Nunito Sans ExtraBold"/>
          <w:b/>
          <w:color w:val="231F20"/>
        </w:rPr>
        <w:t>Significative: </w:t>
      </w:r>
      <w:r>
        <w:rPr>
          <w:b w:val="0"/>
          <w:color w:val="231F20"/>
        </w:rPr>
        <w:t>Queste sono le aree nei Neighbourhood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Centres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and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Major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Activity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Centres (centri di quartiere e centri di grande attività), come Brunswick e Coburg. In queste aree ci saranno più villette a schiera e appartamenti.</w:t>
      </w:r>
    </w:p>
    <w:p>
      <w:pPr>
        <w:pStyle w:val="BodyText"/>
        <w:spacing w:line="180" w:lineRule="auto" w:before="108"/>
        <w:ind w:left="120" w:right="21"/>
        <w:rPr>
          <w:b w:val="0"/>
        </w:rPr>
      </w:pPr>
      <w:r>
        <w:rPr>
          <w:b w:val="0"/>
          <w:color w:val="231F20"/>
        </w:rPr>
        <w:t>Stiamo esaminando i cambiamenti in queste aree per assicurarci che soddisfino la State Planning Policy (politica di pianificazione statale) e le modifiche previste nel settore abitativo. Una parte importante di questa procedura consiste nel capire come si sente la comunità in relazione all'aumento degli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alloggi,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come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questo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aumento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manifesterà nelle aree di cambiamento.</w:t>
      </w:r>
    </w:p>
    <w:p>
      <w:pPr>
        <w:pStyle w:val="Heading1"/>
        <w:spacing w:line="184" w:lineRule="auto" w:before="246"/>
        <w:rPr>
          <w:b/>
        </w:rPr>
      </w:pPr>
      <w:r>
        <w:rPr>
          <w:b/>
          <w:color w:val="231F20"/>
        </w:rPr>
        <w:t>Quali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aspetti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non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verranno</w:t>
      </w:r>
      <w:r>
        <w:rPr>
          <w:b/>
          <w:color w:val="231F20"/>
          <w:spacing w:val="-8"/>
        </w:rPr>
        <w:t> </w:t>
      </w:r>
      <w:r>
        <w:rPr>
          <w:b/>
          <w:color w:val="231F20"/>
        </w:rPr>
        <w:t>esaminati dal progetto?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180" w:lineRule="auto" w:before="89" w:after="0"/>
        <w:ind w:left="460" w:right="632" w:hanging="227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Assegnazione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di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nuove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zone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ai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terreni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z w:val="22"/>
        </w:rPr>
        <w:t>non </w:t>
      </w:r>
      <w:r>
        <w:rPr>
          <w:b w:val="0"/>
          <w:color w:val="231F20"/>
          <w:spacing w:val="-2"/>
          <w:sz w:val="22"/>
        </w:rPr>
        <w:t>residenziali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23" w:after="0"/>
        <w:ind w:left="460" w:right="0" w:hanging="228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Altezze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in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aree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residenziali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e</w:t>
      </w:r>
      <w:r>
        <w:rPr>
          <w:b w:val="0"/>
          <w:color w:val="231F20"/>
          <w:spacing w:val="-5"/>
          <w:sz w:val="22"/>
        </w:rPr>
        <w:t> </w:t>
      </w:r>
      <w:r>
        <w:rPr>
          <w:b w:val="0"/>
          <w:color w:val="231F20"/>
          <w:sz w:val="22"/>
        </w:rPr>
        <w:t>non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pacing w:val="-2"/>
          <w:sz w:val="22"/>
        </w:rPr>
        <w:t>residenziali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9" w:after="0"/>
        <w:ind w:left="460" w:right="0" w:hanging="228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Parcheggi</w:t>
      </w:r>
      <w:r>
        <w:rPr>
          <w:b w:val="0"/>
          <w:color w:val="231F20"/>
          <w:spacing w:val="-10"/>
          <w:sz w:val="22"/>
        </w:rPr>
        <w:t> </w:t>
      </w:r>
      <w:r>
        <w:rPr>
          <w:b w:val="0"/>
          <w:color w:val="231F20"/>
          <w:spacing w:val="-4"/>
          <w:sz w:val="22"/>
        </w:rPr>
        <w:t>auto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62" w:lineRule="exact" w:before="9" w:after="0"/>
        <w:ind w:left="460" w:right="0" w:hanging="228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Pianificazione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di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sviluppo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z w:val="22"/>
        </w:rPr>
        <w:t>urbano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in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centri</w:t>
      </w:r>
      <w:r>
        <w:rPr>
          <w:b w:val="0"/>
          <w:color w:val="231F20"/>
          <w:spacing w:val="-4"/>
          <w:sz w:val="22"/>
        </w:rPr>
        <w:t> </w:t>
      </w:r>
      <w:r>
        <w:rPr>
          <w:b w:val="0"/>
          <w:color w:val="231F20"/>
          <w:spacing w:val="-5"/>
          <w:sz w:val="22"/>
        </w:rPr>
        <w:t>di</w:t>
      </w:r>
    </w:p>
    <w:p>
      <w:pPr>
        <w:pStyle w:val="BodyText"/>
        <w:spacing w:line="262" w:lineRule="exact"/>
        <w:ind w:left="460"/>
        <w:rPr>
          <w:b w:val="0"/>
        </w:rPr>
      </w:pPr>
      <w:r>
        <w:rPr>
          <w:b w:val="0"/>
          <w:color w:val="231F20"/>
        </w:rPr>
        <w:t>attività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3"/>
        </w:rPr>
        <w:t> </w:t>
      </w:r>
      <w:r>
        <w:rPr>
          <w:b w:val="0"/>
          <w:color w:val="231F20"/>
        </w:rPr>
        <w:t>aree</w:t>
      </w:r>
      <w:r>
        <w:rPr>
          <w:b w:val="0"/>
          <w:color w:val="231F20"/>
          <w:spacing w:val="4"/>
        </w:rPr>
        <w:t> </w:t>
      </w:r>
      <w:r>
        <w:rPr>
          <w:b w:val="0"/>
          <w:color w:val="231F20"/>
          <w:spacing w:val="-2"/>
        </w:rPr>
        <w:t>industriali</w:t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9" w:after="0"/>
        <w:ind w:left="460" w:right="0" w:hanging="228"/>
        <w:jc w:val="left"/>
        <w:rPr>
          <w:b w:val="0"/>
          <w:sz w:val="22"/>
        </w:rPr>
      </w:pPr>
      <w:r>
        <w:rPr>
          <w:b w:val="0"/>
          <w:color w:val="231F20"/>
          <w:sz w:val="22"/>
        </w:rPr>
        <w:t>Sviluppo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oltre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i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4</w:t>
      </w:r>
      <w:r>
        <w:rPr>
          <w:b w:val="0"/>
          <w:color w:val="231F20"/>
          <w:spacing w:val="-2"/>
          <w:sz w:val="22"/>
        </w:rPr>
        <w:t> piani.</w:t>
      </w:r>
    </w:p>
    <w:p>
      <w:pPr>
        <w:pStyle w:val="Heading1"/>
        <w:rPr>
          <w:b/>
        </w:rPr>
      </w:pPr>
      <w:r>
        <w:rPr>
          <w:b w:val="0"/>
        </w:rPr>
        <w:br w:type="column"/>
      </w:r>
      <w:r>
        <w:rPr>
          <w:b/>
          <w:color w:val="231F20"/>
        </w:rPr>
        <w:t>A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che</w:t>
      </w:r>
      <w:r>
        <w:rPr>
          <w:b/>
          <w:color w:val="231F20"/>
          <w:spacing w:val="-1"/>
        </w:rPr>
        <w:t> </w:t>
      </w:r>
      <w:r>
        <w:rPr>
          <w:b/>
          <w:color w:val="231F20"/>
        </w:rPr>
        <w:t>punto </w:t>
      </w:r>
      <w:r>
        <w:rPr>
          <w:b/>
          <w:color w:val="231F20"/>
          <w:spacing w:val="-2"/>
        </w:rPr>
        <w:t>siamo?</w:t>
      </w:r>
    </w:p>
    <w:p>
      <w:pPr>
        <w:pStyle w:val="BodyText"/>
        <w:spacing w:before="4"/>
        <w:rPr>
          <w:rFonts w:ascii="Galano Grotesque ExtraBold"/>
          <w:b/>
          <w:sz w:val="9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8"/>
        <w:gridCol w:w="1742"/>
      </w:tblGrid>
      <w:tr>
        <w:trPr>
          <w:trHeight w:val="411" w:hRule="atLeast"/>
        </w:trPr>
        <w:tc>
          <w:tcPr>
            <w:tcW w:w="2208" w:type="dxa"/>
            <w:shd w:val="clear" w:color="auto" w:fill="6C86C3"/>
          </w:tcPr>
          <w:p>
            <w:pPr>
              <w:pStyle w:val="TableParagraph"/>
              <w:spacing w:before="91"/>
              <w:ind w:left="147"/>
              <w:rPr>
                <w:rFonts w:ascii="Galano Grotesque ExtraBold" w:hAnsi="Galano Grotesque ExtraBold"/>
                <w:b/>
                <w:sz w:val="20"/>
              </w:rPr>
            </w:pPr>
            <w:r>
              <w:rPr>
                <w:rFonts w:ascii="Galano Grotesque ExtraBold" w:hAnsi="Galano Grotesque ExtraBold"/>
                <w:b/>
                <w:color w:val="FFFFFF"/>
                <w:spacing w:val="-2"/>
                <w:sz w:val="20"/>
              </w:rPr>
              <w:t>luglio</w:t>
            </w:r>
            <w:r>
              <w:rPr>
                <w:rFonts w:ascii="Galano Grotesque ExtraBold" w:hAnsi="Galano Grotesque ExtraBold"/>
                <w:b/>
                <w:color w:val="FFFFFF"/>
                <w:spacing w:val="-9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pacing w:val="-2"/>
                <w:sz w:val="20"/>
              </w:rPr>
              <w:t>–</w:t>
            </w:r>
            <w:r>
              <w:rPr>
                <w:rFonts w:ascii="Galano Grotesque ExtraBold" w:hAnsi="Galano Grotesque ExtraBold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pacing w:val="-2"/>
                <w:sz w:val="20"/>
              </w:rPr>
              <w:t>agosto</w:t>
            </w:r>
            <w:r>
              <w:rPr>
                <w:rFonts w:ascii="Galano Grotesque ExtraBold" w:hAnsi="Galano Grotesque ExtraBold"/>
                <w:b/>
                <w:color w:val="FFFFFF"/>
                <w:spacing w:val="-8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pacing w:val="-2"/>
                <w:sz w:val="20"/>
              </w:rPr>
              <w:t>2022:</w:t>
            </w:r>
          </w:p>
        </w:tc>
        <w:tc>
          <w:tcPr>
            <w:tcW w:w="1742" w:type="dxa"/>
            <w:vMerge w:val="restart"/>
            <w:tcBorders>
              <w:bottom w:val="single" w:sz="36" w:space="0" w:color="FFFFFF"/>
            </w:tcBorders>
          </w:tcPr>
          <w:p>
            <w:pPr>
              <w:pStyle w:val="TableParagraph"/>
              <w:ind w:left="0"/>
              <w:rPr>
                <w:rFonts w:ascii="Galano Grotesque ExtraBold"/>
                <w:b/>
                <w:sz w:val="16"/>
              </w:rPr>
            </w:pPr>
          </w:p>
          <w:p>
            <w:pPr>
              <w:pStyle w:val="TableParagraph"/>
              <w:spacing w:before="112"/>
              <w:ind w:left="534"/>
              <w:rPr>
                <w:rFonts w:ascii="Galano Grotesque ExtraBold"/>
                <w:b/>
                <w:sz w:val="15"/>
              </w:rPr>
            </w:pPr>
            <w:r>
              <w:rPr>
                <w:rFonts w:ascii="Galano Grotesque ExtraBold"/>
                <w:b/>
                <w:color w:val="231F20"/>
                <w:w w:val="105"/>
                <w:sz w:val="15"/>
              </w:rPr>
              <w:t>Fase</w:t>
            </w:r>
            <w:r>
              <w:rPr>
                <w:rFonts w:ascii="Galano Grotesque ExtraBold"/>
                <w:b/>
                <w:color w:val="231F20"/>
                <w:spacing w:val="-8"/>
                <w:w w:val="105"/>
                <w:sz w:val="15"/>
              </w:rPr>
              <w:t> </w:t>
            </w:r>
            <w:r>
              <w:rPr>
                <w:rFonts w:ascii="Galano Grotesque ExtraBold"/>
                <w:b/>
                <w:color w:val="231F20"/>
                <w:spacing w:val="-2"/>
                <w:w w:val="105"/>
                <w:sz w:val="15"/>
              </w:rPr>
              <w:t>attuale</w:t>
            </w:r>
          </w:p>
        </w:tc>
      </w:tr>
      <w:tr>
        <w:trPr>
          <w:trHeight w:val="301" w:hRule="atLeast"/>
        </w:trPr>
        <w:tc>
          <w:tcPr>
            <w:tcW w:w="2208" w:type="dxa"/>
            <w:tcBorders>
              <w:bottom w:val="single" w:sz="36" w:space="0" w:color="FFFFFF"/>
            </w:tcBorders>
            <w:shd w:val="clear" w:color="auto" w:fill="E3E6F4"/>
          </w:tcPr>
          <w:p>
            <w:pPr>
              <w:pStyle w:val="TableParagraph"/>
              <w:spacing w:before="28"/>
              <w:ind w:left="131"/>
              <w:rPr>
                <w:b/>
                <w:sz w:val="15"/>
              </w:rPr>
            </w:pPr>
            <w:r>
              <w:rPr>
                <w:b/>
                <w:color w:val="231F20"/>
                <w:spacing w:val="-2"/>
                <w:w w:val="105"/>
                <w:sz w:val="15"/>
              </w:rPr>
              <w:t>Consultazione</w:t>
            </w:r>
          </w:p>
        </w:tc>
        <w:tc>
          <w:tcPr>
            <w:tcW w:w="1742" w:type="dxa"/>
            <w:vMerge/>
            <w:tcBorders>
              <w:top w:val="nil"/>
              <w:bottom w:val="single" w:sz="36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56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B769AB"/>
          </w:tcPr>
          <w:p>
            <w:pPr>
              <w:pStyle w:val="TableParagraph"/>
              <w:spacing w:before="82"/>
              <w:ind w:left="160"/>
              <w:rPr>
                <w:rFonts w:ascii="Galano Grotesque ExtraBold" w:hAnsi="Galano Grotesque ExtraBold"/>
                <w:b/>
                <w:sz w:val="20"/>
              </w:rPr>
            </w:pPr>
            <w:r>
              <w:rPr>
                <w:rFonts w:ascii="Galano Grotesque ExtraBold" w:hAnsi="Galano Grotesque ExtraBold"/>
                <w:b/>
                <w:color w:val="FFFFFF"/>
                <w:sz w:val="20"/>
              </w:rPr>
              <w:t>settembre</w:t>
            </w:r>
            <w:r>
              <w:rPr>
                <w:rFonts w:ascii="Galano Grotesque ExtraBold" w:hAnsi="Galano Grotesque ExtraBold"/>
                <w:b/>
                <w:color w:val="FFFFFF"/>
                <w:spacing w:val="8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z w:val="20"/>
              </w:rPr>
              <w:t>2022</w:t>
            </w:r>
            <w:r>
              <w:rPr>
                <w:rFonts w:ascii="Galano Grotesque ExtraBold" w:hAnsi="Galano Grotesque ExtraBold"/>
                <w:b/>
                <w:color w:val="FFFFFF"/>
                <w:spacing w:val="8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z w:val="20"/>
              </w:rPr>
              <w:t>–</w:t>
            </w:r>
            <w:r>
              <w:rPr>
                <w:rFonts w:ascii="Galano Grotesque ExtraBold" w:hAnsi="Galano Grotesque ExtraBold"/>
                <w:b/>
                <w:color w:val="FFFFFF"/>
                <w:spacing w:val="8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z w:val="20"/>
              </w:rPr>
              <w:t>gennaio</w:t>
            </w:r>
            <w:r>
              <w:rPr>
                <w:rFonts w:ascii="Galano Grotesque ExtraBold" w:hAnsi="Galano Grotesque ExtraBold"/>
                <w:b/>
                <w:color w:val="FFFFFF"/>
                <w:spacing w:val="8"/>
                <w:sz w:val="20"/>
              </w:rPr>
              <w:t> </w:t>
            </w:r>
            <w:r>
              <w:rPr>
                <w:rFonts w:ascii="Galano Grotesque ExtraBold" w:hAnsi="Galano Grotesque ExtraBold"/>
                <w:b/>
                <w:color w:val="FFFFFF"/>
                <w:spacing w:val="-2"/>
                <w:sz w:val="20"/>
              </w:rPr>
              <w:t>2023:</w:t>
            </w:r>
          </w:p>
        </w:tc>
      </w:tr>
      <w:tr>
        <w:trPr>
          <w:trHeight w:val="743" w:hRule="atLeast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EFE3F0"/>
          </w:tcPr>
          <w:p>
            <w:pPr>
              <w:pStyle w:val="TableParagraph"/>
              <w:spacing w:line="223" w:lineRule="auto" w:before="61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Revisione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delle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opinioni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ricevute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e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ulteriore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lavoro</w:t>
            </w:r>
            <w:r>
              <w:rPr>
                <w:b/>
                <w:color w:val="231F20"/>
                <w:spacing w:val="-5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di contesto e ricerca, incuso lo sviluppo di bozze di 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controllo</w:t>
            </w:r>
          </w:p>
        </w:tc>
      </w:tr>
      <w:tr>
        <w:trPr>
          <w:trHeight w:val="446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00B4A6"/>
          </w:tcPr>
          <w:p>
            <w:pPr>
              <w:pStyle w:val="TableParagraph"/>
              <w:spacing w:before="118"/>
              <w:ind w:left="160"/>
              <w:rPr>
                <w:rFonts w:ascii="Galano Grotesque ExtraBold"/>
                <w:b/>
                <w:sz w:val="20"/>
              </w:rPr>
            </w:pPr>
            <w:r>
              <w:rPr>
                <w:rFonts w:ascii="Galano Grotesque ExtraBold"/>
                <w:b/>
                <w:color w:val="FFFFFF"/>
                <w:sz w:val="20"/>
              </w:rPr>
              <w:t>febbraio/marzo</w:t>
            </w:r>
            <w:r>
              <w:rPr>
                <w:rFonts w:ascii="Galano Grotesque ExtraBold"/>
                <w:b/>
                <w:color w:val="FFFFFF"/>
                <w:spacing w:val="3"/>
                <w:sz w:val="20"/>
              </w:rPr>
              <w:t> </w:t>
            </w:r>
            <w:r>
              <w:rPr>
                <w:rFonts w:ascii="Galano Grotesque ExtraBold"/>
                <w:b/>
                <w:color w:val="FFFFFF"/>
                <w:spacing w:val="-4"/>
                <w:sz w:val="20"/>
              </w:rPr>
              <w:t>2023</w:t>
            </w:r>
          </w:p>
        </w:tc>
      </w:tr>
      <w:tr>
        <w:trPr>
          <w:trHeight w:val="330" w:hRule="atLeast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DDF0ED"/>
          </w:tcPr>
          <w:p>
            <w:pPr>
              <w:pStyle w:val="TableParagraph"/>
              <w:spacing w:before="5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Relazione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al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Consiglio 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comunale</w:t>
            </w:r>
          </w:p>
        </w:tc>
      </w:tr>
      <w:tr>
        <w:trPr>
          <w:trHeight w:val="520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46BB88"/>
          </w:tcPr>
          <w:p>
            <w:pPr>
              <w:pStyle w:val="TableParagraph"/>
              <w:spacing w:before="129"/>
              <w:ind w:left="162"/>
              <w:rPr>
                <w:rFonts w:ascii="Galano Grotesque ExtraBold"/>
                <w:b/>
                <w:sz w:val="20"/>
              </w:rPr>
            </w:pPr>
            <w:r>
              <w:rPr>
                <w:rFonts w:ascii="Galano Grotesque ExtraBold"/>
                <w:b/>
                <w:color w:val="FFFFFF"/>
                <w:sz w:val="20"/>
              </w:rPr>
              <w:t>maggio/giugno</w:t>
            </w:r>
            <w:r>
              <w:rPr>
                <w:rFonts w:ascii="Galano Grotesque ExtraBold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Galano Grotesque ExtraBold"/>
                <w:b/>
                <w:color w:val="FFFFFF"/>
                <w:spacing w:val="-4"/>
                <w:sz w:val="20"/>
              </w:rPr>
              <w:t>2023</w:t>
            </w:r>
          </w:p>
        </w:tc>
      </w:tr>
      <w:tr>
        <w:trPr>
          <w:trHeight w:val="335" w:hRule="atLeast"/>
        </w:trPr>
        <w:tc>
          <w:tcPr>
            <w:tcW w:w="3950" w:type="dxa"/>
            <w:gridSpan w:val="2"/>
            <w:tcBorders>
              <w:bottom w:val="single" w:sz="36" w:space="0" w:color="FFFFFF"/>
            </w:tcBorders>
            <w:shd w:val="clear" w:color="auto" w:fill="E2F2E8"/>
          </w:tcPr>
          <w:p>
            <w:pPr>
              <w:pStyle w:val="TableParagraph"/>
              <w:spacing w:before="57"/>
              <w:rPr>
                <w:b/>
                <w:sz w:val="15"/>
              </w:rPr>
            </w:pPr>
            <w:r>
              <w:rPr>
                <w:b/>
                <w:color w:val="231F20"/>
                <w:spacing w:val="-4"/>
                <w:w w:val="105"/>
                <w:sz w:val="15"/>
              </w:rPr>
              <w:t>Consultazione</w:t>
            </w:r>
            <w:r>
              <w:rPr>
                <w:b/>
                <w:color w:val="231F20"/>
                <w:spacing w:val="-2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con</w:t>
            </w:r>
            <w:r>
              <w:rPr>
                <w:b/>
                <w:color w:val="231F20"/>
                <w:spacing w:val="-2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la</w:t>
            </w:r>
            <w:r>
              <w:rPr>
                <w:b/>
                <w:color w:val="231F20"/>
                <w:spacing w:val="-2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comunità</w:t>
            </w:r>
            <w:r>
              <w:rPr>
                <w:b/>
                <w:color w:val="231F20"/>
                <w:spacing w:val="-1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sulle</w:t>
            </w:r>
            <w:r>
              <w:rPr>
                <w:b/>
                <w:color w:val="231F20"/>
                <w:spacing w:val="-2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bozze</w:t>
            </w:r>
            <w:r>
              <w:rPr>
                <w:b/>
                <w:color w:val="231F20"/>
                <w:spacing w:val="-2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di</w:t>
            </w:r>
            <w:r>
              <w:rPr>
                <w:b/>
                <w:color w:val="231F20"/>
                <w:spacing w:val="-1"/>
                <w:sz w:val="15"/>
              </w:rPr>
              <w:t> </w:t>
            </w:r>
            <w:r>
              <w:rPr>
                <w:b/>
                <w:color w:val="231F20"/>
                <w:spacing w:val="-4"/>
                <w:w w:val="105"/>
                <w:sz w:val="15"/>
              </w:rPr>
              <w:t>controllo</w:t>
            </w:r>
          </w:p>
        </w:tc>
      </w:tr>
      <w:tr>
        <w:trPr>
          <w:trHeight w:val="435" w:hRule="atLeast"/>
        </w:trPr>
        <w:tc>
          <w:tcPr>
            <w:tcW w:w="3950" w:type="dxa"/>
            <w:gridSpan w:val="2"/>
            <w:tcBorders>
              <w:top w:val="single" w:sz="36" w:space="0" w:color="FFFFFF"/>
            </w:tcBorders>
            <w:shd w:val="clear" w:color="auto" w:fill="F15B5D"/>
          </w:tcPr>
          <w:p>
            <w:pPr>
              <w:pStyle w:val="TableParagraph"/>
              <w:spacing w:before="98"/>
              <w:ind w:left="160"/>
              <w:rPr>
                <w:rFonts w:ascii="Galano Grotesque ExtraBold"/>
                <w:b/>
                <w:sz w:val="20"/>
              </w:rPr>
            </w:pPr>
            <w:r>
              <w:rPr>
                <w:rFonts w:ascii="Galano Grotesque ExtraBold"/>
                <w:b/>
                <w:color w:val="FFFFFF"/>
                <w:w w:val="95"/>
                <w:sz w:val="20"/>
              </w:rPr>
              <w:t>agosto/settembre</w:t>
            </w:r>
            <w:r>
              <w:rPr>
                <w:rFonts w:ascii="Galano Grotesque ExtraBold"/>
                <w:b/>
                <w:color w:val="FFFFFF"/>
                <w:spacing w:val="15"/>
                <w:sz w:val="20"/>
              </w:rPr>
              <w:t> </w:t>
            </w:r>
            <w:r>
              <w:rPr>
                <w:rFonts w:ascii="Galano Grotesque ExtraBold"/>
                <w:b/>
                <w:color w:val="FFFFFF"/>
                <w:spacing w:val="-4"/>
                <w:sz w:val="20"/>
              </w:rPr>
              <w:t>2023</w:t>
            </w:r>
          </w:p>
        </w:tc>
      </w:tr>
      <w:tr>
        <w:trPr>
          <w:trHeight w:val="788" w:hRule="atLeast"/>
        </w:trPr>
        <w:tc>
          <w:tcPr>
            <w:tcW w:w="3950" w:type="dxa"/>
            <w:gridSpan w:val="2"/>
            <w:shd w:val="clear" w:color="auto" w:fill="FDE3DD"/>
          </w:tcPr>
          <w:p>
            <w:pPr>
              <w:pStyle w:val="TableParagraph"/>
              <w:spacing w:line="223" w:lineRule="auto" w:before="92"/>
              <w:ind w:right="189"/>
              <w:rPr>
                <w:b/>
                <w:sz w:val="15"/>
              </w:rPr>
            </w:pPr>
            <w:r>
              <w:rPr>
                <w:b/>
                <w:color w:val="231F20"/>
                <w:spacing w:val="-4"/>
                <w:w w:val="105"/>
                <w:sz w:val="15"/>
              </w:rPr>
              <w:t>Relazione al Consiglio comunale chiedendo supporto</w:t>
            </w:r>
            <w:r>
              <w:rPr>
                <w:b/>
                <w:color w:val="231F20"/>
                <w:w w:val="105"/>
                <w:sz w:val="15"/>
              </w:rPr>
              <w:t> per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iniziare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l’emendamento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al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programma</w:t>
            </w:r>
            <w:r>
              <w:rPr>
                <w:b/>
                <w:color w:val="231F20"/>
                <w:spacing w:val="-1"/>
                <w:w w:val="105"/>
                <w:sz w:val="15"/>
              </w:rPr>
              <w:t> </w:t>
            </w:r>
            <w:r>
              <w:rPr>
                <w:b/>
                <w:color w:val="231F20"/>
                <w:w w:val="105"/>
                <w:sz w:val="15"/>
              </w:rPr>
              <w:t>di 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pianiﬁcazione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per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implementare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le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bozze</w:t>
            </w:r>
            <w:r>
              <w:rPr>
                <w:b/>
                <w:color w:val="231F20"/>
                <w:spacing w:val="-8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di</w:t>
            </w:r>
            <w:r>
              <w:rPr>
                <w:b/>
                <w:color w:val="231F20"/>
                <w:spacing w:val="-9"/>
                <w:w w:val="105"/>
                <w:sz w:val="15"/>
              </w:rPr>
              <w:t> </w:t>
            </w:r>
            <w:r>
              <w:rPr>
                <w:b/>
                <w:color w:val="231F20"/>
                <w:spacing w:val="-2"/>
                <w:w w:val="105"/>
                <w:sz w:val="15"/>
              </w:rPr>
              <w:t>controllo</w:t>
            </w:r>
          </w:p>
        </w:tc>
      </w:tr>
    </w:tbl>
    <w:p>
      <w:pPr>
        <w:spacing w:before="186"/>
        <w:ind w:left="120" w:right="0" w:firstLine="0"/>
        <w:jc w:val="left"/>
        <w:rPr>
          <w:rFonts w:ascii="Galano Grotesque ExtraBold" w:hAnsi="Galano Grotesque ExtraBold"/>
          <w:b/>
          <w:sz w:val="26"/>
        </w:rPr>
      </w:pPr>
      <w:r>
        <w:rPr/>
        <w:pict>
          <v:shape style="position:absolute;margin-left:426.536011pt;margin-top:-245.763626pt;width:18.1pt;height:12.8pt;mso-position-horizontal-relative:page;mso-position-vertical-relative:paragraph;z-index:-15860736" id="docshape18" coordorigin="8531,-4915" coordsize="362,256" path="m8892,-4839l8740,-4839,8740,-4915,8531,-4788,8740,-4660,8740,-4737,8892,-4737,8892,-4839xe" filled="true" fillcolor="#231f20" stroked="false">
            <v:path arrowok="t"/>
            <v:fill type="solid"/>
            <w10:wrap type="none"/>
          </v:shape>
        </w:pict>
      </w:r>
      <w:r>
        <w:rPr>
          <w:rFonts w:ascii="Galano Grotesque ExtraBold" w:hAnsi="Galano Grotesque ExtraBold"/>
          <w:b/>
          <w:color w:val="231F20"/>
          <w:sz w:val="26"/>
        </w:rPr>
        <w:t>Come</w:t>
      </w:r>
      <w:r>
        <w:rPr>
          <w:rFonts w:ascii="Galano Grotesque ExtraBold" w:hAnsi="Galano Grotesque ExtraBold"/>
          <w:b/>
          <w:color w:val="231F20"/>
          <w:spacing w:val="-8"/>
          <w:sz w:val="26"/>
        </w:rPr>
        <w:t> </w:t>
      </w:r>
      <w:r>
        <w:rPr>
          <w:rFonts w:ascii="Galano Grotesque ExtraBold" w:hAnsi="Galano Grotesque ExtraBold"/>
          <w:b/>
          <w:color w:val="231F20"/>
          <w:sz w:val="26"/>
        </w:rPr>
        <w:t>verrà</w:t>
      </w:r>
      <w:r>
        <w:rPr>
          <w:rFonts w:ascii="Galano Grotesque ExtraBold" w:hAnsi="Galano Grotesque ExtraBold"/>
          <w:b/>
          <w:color w:val="231F20"/>
          <w:spacing w:val="-7"/>
          <w:sz w:val="26"/>
        </w:rPr>
        <w:t> </w:t>
      </w:r>
      <w:r>
        <w:rPr>
          <w:rFonts w:ascii="Galano Grotesque ExtraBold" w:hAnsi="Galano Grotesque ExtraBold"/>
          <w:b/>
          <w:color w:val="231F20"/>
          <w:sz w:val="26"/>
        </w:rPr>
        <w:t>utilizzata</w:t>
      </w:r>
      <w:r>
        <w:rPr>
          <w:rFonts w:ascii="Galano Grotesque ExtraBold" w:hAnsi="Galano Grotesque ExtraBold"/>
          <w:b/>
          <w:color w:val="231F20"/>
          <w:spacing w:val="-7"/>
          <w:sz w:val="26"/>
        </w:rPr>
        <w:t> </w:t>
      </w:r>
      <w:r>
        <w:rPr>
          <w:rFonts w:ascii="Galano Grotesque ExtraBold" w:hAnsi="Galano Grotesque ExtraBold"/>
          <w:b/>
          <w:color w:val="231F20"/>
          <w:sz w:val="26"/>
        </w:rPr>
        <w:t>la</w:t>
      </w:r>
      <w:r>
        <w:rPr>
          <w:rFonts w:ascii="Galano Grotesque ExtraBold" w:hAnsi="Galano Grotesque ExtraBold"/>
          <w:b/>
          <w:color w:val="231F20"/>
          <w:spacing w:val="-7"/>
          <w:sz w:val="26"/>
        </w:rPr>
        <w:t> </w:t>
      </w:r>
      <w:r>
        <w:rPr>
          <w:rFonts w:ascii="Galano Grotesque ExtraBold" w:hAnsi="Galano Grotesque ExtraBold"/>
          <w:b/>
          <w:color w:val="231F20"/>
          <w:sz w:val="26"/>
        </w:rPr>
        <w:t>tua</w:t>
      </w:r>
      <w:r>
        <w:rPr>
          <w:rFonts w:ascii="Galano Grotesque ExtraBold" w:hAnsi="Galano Grotesque ExtraBold"/>
          <w:b/>
          <w:color w:val="231F20"/>
          <w:spacing w:val="-7"/>
          <w:sz w:val="26"/>
        </w:rPr>
        <w:t> </w:t>
      </w:r>
      <w:r>
        <w:rPr>
          <w:rFonts w:ascii="Galano Grotesque ExtraBold" w:hAnsi="Galano Grotesque ExtraBold"/>
          <w:b/>
          <w:color w:val="231F20"/>
          <w:spacing w:val="-2"/>
          <w:sz w:val="26"/>
        </w:rPr>
        <w:t>opinione?</w:t>
      </w:r>
    </w:p>
    <w:p>
      <w:pPr>
        <w:pStyle w:val="BodyText"/>
        <w:spacing w:line="180" w:lineRule="auto" w:before="67"/>
        <w:ind w:left="120"/>
        <w:rPr>
          <w:b w:val="0"/>
        </w:rPr>
      </w:pPr>
      <w:r>
        <w:rPr>
          <w:b w:val="0"/>
          <w:color w:val="231F20"/>
        </w:rPr>
        <w:t>La tua opinione aiuterà a capire ciò che la comunità apprezza del proprio quartiere e quale sarà la pianificazione e l'ubicazione di nuove abitazioni residenziali.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Le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opinioni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ricevute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ci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aiuteranno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quindi ad aggiornare le direttive per la progettazione in materia di alloggi e pianificazione.</w:t>
      </w:r>
    </w:p>
    <w:p>
      <w:pPr>
        <w:pStyle w:val="Heading1"/>
        <w:spacing w:before="245"/>
        <w:rPr>
          <w:b/>
        </w:rPr>
      </w:pPr>
      <w:r>
        <w:rPr>
          <w:b/>
          <w:color w:val="231F20"/>
          <w:spacing w:val="-10"/>
        </w:rPr>
        <w:t>Come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10"/>
        </w:rPr>
        <w:t>verranno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10"/>
        </w:rPr>
        <w:t>utilizzate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10"/>
        </w:rPr>
        <w:t>le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10"/>
        </w:rPr>
        <w:t>nuove</w:t>
      </w:r>
      <w:r>
        <w:rPr>
          <w:b/>
          <w:color w:val="231F20"/>
          <w:spacing w:val="-18"/>
        </w:rPr>
        <w:t> </w:t>
      </w:r>
      <w:r>
        <w:rPr>
          <w:b/>
          <w:color w:val="231F20"/>
          <w:spacing w:val="-10"/>
        </w:rPr>
        <w:t>norme?</w:t>
      </w:r>
    </w:p>
    <w:p>
      <w:pPr>
        <w:pStyle w:val="BodyText"/>
        <w:spacing w:line="180" w:lineRule="auto" w:before="66"/>
        <w:ind w:left="120" w:right="35"/>
        <w:rPr>
          <w:b w:val="0"/>
        </w:rPr>
      </w:pPr>
      <w:r>
        <w:rPr>
          <w:b w:val="0"/>
          <w:color w:val="231F20"/>
        </w:rPr>
        <w:t>Le nuove norme aiuteranno a guidare lo sviluppo nelle aree residenziali (Neighbourhood and General Residential Zones- quartiere e zone residenziali generali). Forniranno certezza alla comunità, ai proprietari terrieri, ai costruttori, agli architetti e ai progettisti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sui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requisiti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minimi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di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progettazione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per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il nuovo sviluppo e sul tipo di alloggio per ciascuna area di cambiamento.</w:t>
      </w:r>
    </w:p>
    <w:p>
      <w:pPr>
        <w:pStyle w:val="BodyText"/>
        <w:spacing w:line="180" w:lineRule="auto" w:before="105"/>
        <w:ind w:left="120" w:right="155"/>
        <w:rPr>
          <w:b w:val="0"/>
        </w:rPr>
      </w:pPr>
      <w:r>
        <w:rPr>
          <w:b w:val="0"/>
          <w:color w:val="231F20"/>
        </w:rPr>
        <w:t>Se verranno create nuove norme relative alla pianificazione,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queste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dovranno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essere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incluse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nel Moreland Planning Scheme (programma di pianificazione di Moreland). Questa sarà l'ultima fase del progetto.</w:t>
      </w:r>
    </w:p>
    <w:p>
      <w:pPr>
        <w:spacing w:after="0" w:line="180" w:lineRule="auto"/>
        <w:sectPr>
          <w:pgSz w:w="11910" w:h="16840"/>
          <w:pgMar w:header="0" w:footer="452" w:top="640" w:bottom="640" w:left="600" w:right="600"/>
          <w:cols w:num="2" w:equalWidth="0">
            <w:col w:w="5166" w:space="293"/>
            <w:col w:w="5251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4"/>
        </w:rPr>
      </w:pPr>
    </w:p>
    <w:p>
      <w:pPr>
        <w:pStyle w:val="BodyText"/>
        <w:spacing w:line="180" w:lineRule="auto" w:before="143"/>
        <w:ind w:left="287" w:right="188"/>
        <w:rPr>
          <w:b w:val="0"/>
        </w:rPr>
      </w:pPr>
      <w:r>
        <w:rPr/>
        <w:pict>
          <v:group style="position:absolute;margin-left:36.236pt;margin-top:-34.922356pt;width:523.2pt;height:190.7pt;mso-position-horizontal-relative:page;mso-position-vertical-relative:paragraph;z-index:-15860224" id="docshapegroup19" coordorigin="725,-698" coordsize="10464,3814">
            <v:rect style="position:absolute;left:724;top:-699;width:10464;height:3814" id="docshape20" filled="true" fillcolor="#dbdff1" stroked="false">
              <v:fill type="solid"/>
            </v:rect>
            <v:shape style="position:absolute;left:724;top:-582;width:3521;height:573" type="#_x0000_t202" id="docshape21" filled="true" fillcolor="#231f20" stroked="false">
              <v:textbox inset="0,0,0,0">
                <w:txbxContent>
                  <w:p>
                    <w:pPr>
                      <w:spacing w:before="116"/>
                      <w:ind w:left="162" w:right="0" w:firstLine="0"/>
                      <w:jc w:val="left"/>
                      <w:rPr>
                        <w:rFonts w:ascii="Galano Grotesque ExtraBold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Galano Grotesque ExtraBold"/>
                        <w:b/>
                        <w:color w:val="FFFFFF"/>
                        <w:sz w:val="28"/>
                      </w:rPr>
                      <w:t>Esprimi la tua </w:t>
                    </w:r>
                    <w:r>
                      <w:rPr>
                        <w:rFonts w:ascii="Galano Grotesque ExtraBold"/>
                        <w:b/>
                        <w:color w:val="FFFFFF"/>
                        <w:spacing w:val="-2"/>
                        <w:sz w:val="28"/>
                      </w:rPr>
                      <w:t>opinione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 w:val="0"/>
          <w:color w:val="231F20"/>
        </w:rPr>
        <w:t>Vogliamo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sapere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quali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sono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cose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piacciono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nel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quartiere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come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vorresti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vederle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futuro,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questo include anche come vorresti che venissero progettati i nuovi alloggi. Raccoglieremo le opinioni fino a </w:t>
      </w:r>
      <w:r>
        <w:rPr>
          <w:rFonts w:ascii="Nunito Sans SemiBold" w:hAnsi="Nunito Sans SemiBold"/>
          <w:b/>
          <w:color w:val="231F20"/>
        </w:rPr>
        <w:t>venerdì 19 agosto 2022. </w:t>
      </w:r>
      <w:r>
        <w:rPr>
          <w:b w:val="0"/>
          <w:color w:val="231F20"/>
        </w:rPr>
        <w:t>Ecco come puoi partecipare:</w:t>
      </w:r>
    </w:p>
    <w:p>
      <w:pPr>
        <w:pStyle w:val="BodyText"/>
        <w:spacing w:before="3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header="0" w:footer="452" w:top="0" w:bottom="640" w:left="600" w:right="600"/>
        </w:sectPr>
      </w:pPr>
    </w:p>
    <w:p>
      <w:pPr>
        <w:pStyle w:val="Heading1"/>
        <w:spacing w:before="92"/>
        <w:ind w:left="287"/>
        <w:rPr>
          <w:b/>
        </w:rPr>
      </w:pPr>
      <w:r>
        <w:rPr>
          <w:b/>
          <w:color w:val="231F20"/>
        </w:rPr>
        <w:t>Visita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il</w:t>
      </w:r>
      <w:r>
        <w:rPr>
          <w:b/>
          <w:color w:val="231F20"/>
          <w:spacing w:val="-2"/>
        </w:rPr>
        <w:t> </w:t>
      </w:r>
      <w:r>
        <w:rPr>
          <w:b/>
          <w:color w:val="231F20"/>
        </w:rPr>
        <w:t>sito</w:t>
      </w:r>
      <w:r>
        <w:rPr>
          <w:b/>
          <w:color w:val="231F20"/>
          <w:spacing w:val="-2"/>
        </w:rPr>
        <w:t> </w:t>
      </w:r>
      <w:r>
        <w:rPr>
          <w:b/>
          <w:color w:val="231F20"/>
          <w:spacing w:val="-5"/>
        </w:rPr>
        <w:t>web</w:t>
      </w:r>
    </w:p>
    <w:p>
      <w:pPr>
        <w:pStyle w:val="BodyText"/>
        <w:spacing w:line="180" w:lineRule="auto" w:before="66"/>
        <w:ind w:left="287"/>
        <w:rPr>
          <w:b w:val="0"/>
        </w:rPr>
      </w:pPr>
      <w:r>
        <w:rPr>
          <w:b w:val="0"/>
          <w:color w:val="231F20"/>
        </w:rPr>
        <w:t>Per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saperne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di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più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sul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progetto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sui diversi modi in cui puoi prender parte, visita: </w:t>
      </w:r>
      <w:hyperlink r:id="rId16">
        <w:r>
          <w:rPr>
            <w:b w:val="0"/>
            <w:color w:val="205E9E"/>
            <w:spacing w:val="-2"/>
            <w:u w:val="single" w:color="205E9E"/>
          </w:rPr>
          <w:t>conversations.moreland.vic.gov.au/</w:t>
        </w:r>
      </w:hyperlink>
      <w:r>
        <w:rPr>
          <w:b w:val="0"/>
          <w:color w:val="205E9E"/>
          <w:spacing w:val="-2"/>
        </w:rPr>
        <w:t> </w:t>
      </w:r>
      <w:hyperlink r:id="rId16">
        <w:r>
          <w:rPr>
            <w:b w:val="0"/>
            <w:color w:val="205E9E"/>
            <w:spacing w:val="-2"/>
            <w:u w:val="single" w:color="205E9E"/>
          </w:rPr>
          <w:t>designing-our-neighborhoods</w:t>
        </w:r>
      </w:hyperlink>
    </w:p>
    <w:p>
      <w:pPr>
        <w:pStyle w:val="Heading1"/>
        <w:spacing w:line="184" w:lineRule="auto" w:before="151"/>
        <w:ind w:left="281"/>
        <w:rPr>
          <w:b/>
        </w:rPr>
      </w:pPr>
      <w:r>
        <w:rPr>
          <w:b w:val="0"/>
        </w:rPr>
        <w:br w:type="column"/>
      </w:r>
      <w:r>
        <w:rPr>
          <w:b/>
          <w:color w:val="231F20"/>
        </w:rPr>
        <w:t>Partecipa</w:t>
      </w:r>
      <w:r>
        <w:rPr>
          <w:b/>
          <w:color w:val="231F20"/>
          <w:spacing w:val="-15"/>
        </w:rPr>
        <w:t> </w:t>
      </w:r>
      <w:r>
        <w:rPr>
          <w:b/>
          <w:color w:val="231F20"/>
        </w:rPr>
        <w:t>ad</w:t>
      </w:r>
      <w:r>
        <w:rPr>
          <w:b/>
          <w:color w:val="231F20"/>
          <w:spacing w:val="-14"/>
        </w:rPr>
        <w:t> </w:t>
      </w:r>
      <w:r>
        <w:rPr>
          <w:b/>
          <w:color w:val="231F20"/>
        </w:rPr>
        <w:t>uno degli eventi </w:t>
      </w:r>
      <w:r>
        <w:rPr>
          <w:b/>
          <w:color w:val="231F20"/>
          <w:spacing w:val="-2"/>
        </w:rPr>
        <w:t>speciali</w:t>
      </w:r>
    </w:p>
    <w:p>
      <w:pPr>
        <w:pStyle w:val="BodyText"/>
        <w:spacing w:line="180" w:lineRule="auto" w:before="91"/>
        <w:ind w:left="281" w:right="364"/>
        <w:jc w:val="both"/>
        <w:rPr>
          <w:b w:val="0"/>
        </w:rPr>
      </w:pPr>
      <w:r>
        <w:rPr>
          <w:b w:val="0"/>
          <w:color w:val="231F20"/>
        </w:rPr>
        <w:t>Partecipa a uno dei sette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eventi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speciali elencati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pagina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1.</w:t>
      </w:r>
    </w:p>
    <w:p>
      <w:pPr>
        <w:pStyle w:val="Heading1"/>
        <w:spacing w:before="92"/>
        <w:ind w:left="287"/>
        <w:rPr>
          <w:b/>
        </w:rPr>
      </w:pPr>
      <w:r>
        <w:rPr>
          <w:b w:val="0"/>
        </w:rPr>
        <w:br w:type="column"/>
      </w:r>
      <w:r>
        <w:rPr>
          <w:b/>
          <w:color w:val="231F20"/>
        </w:rPr>
        <w:t>Chiamaci</w:t>
      </w:r>
      <w:r>
        <w:rPr>
          <w:b/>
          <w:color w:val="231F20"/>
          <w:spacing w:val="-5"/>
        </w:rPr>
        <w:t> </w:t>
      </w:r>
      <w:r>
        <w:rPr>
          <w:b/>
          <w:color w:val="231F20"/>
        </w:rPr>
        <w:t>o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inviaci</w:t>
      </w:r>
      <w:r>
        <w:rPr>
          <w:b/>
          <w:color w:val="231F20"/>
          <w:spacing w:val="-3"/>
        </w:rPr>
        <w:t> </w:t>
      </w:r>
      <w:r>
        <w:rPr>
          <w:b/>
          <w:color w:val="231F20"/>
        </w:rPr>
        <w:t>una</w:t>
      </w:r>
      <w:r>
        <w:rPr>
          <w:b/>
          <w:color w:val="231F20"/>
          <w:spacing w:val="-2"/>
        </w:rPr>
        <w:t> </w:t>
      </w:r>
      <w:r>
        <w:rPr>
          <w:b/>
          <w:color w:val="231F20"/>
          <w:spacing w:val="-4"/>
        </w:rPr>
        <w:t>email</w:t>
      </w:r>
    </w:p>
    <w:p>
      <w:pPr>
        <w:pStyle w:val="BodyText"/>
        <w:spacing w:line="180" w:lineRule="auto" w:before="66"/>
        <w:ind w:left="287" w:right="238"/>
        <w:rPr>
          <w:b w:val="0"/>
        </w:rPr>
      </w:pPr>
      <w:r>
        <w:rPr>
          <w:b w:val="0"/>
          <w:color w:val="231F20"/>
        </w:rPr>
        <w:t>Il personale del Consiglio è qui per rispondere alle tue domande sul progetto.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Se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hai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domande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sul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progetto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o su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come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partecipare,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chiama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Comune al 9240 1111 o invia una email a</w:t>
      </w:r>
    </w:p>
    <w:p>
      <w:pPr>
        <w:pStyle w:val="BodyText"/>
        <w:spacing w:line="283" w:lineRule="exact"/>
        <w:ind w:left="287"/>
        <w:rPr>
          <w:b w:val="0"/>
        </w:rPr>
      </w:pPr>
      <w:hyperlink r:id="rId17">
        <w:r>
          <w:rPr>
            <w:b w:val="0"/>
            <w:color w:val="205E9E"/>
            <w:spacing w:val="-2"/>
            <w:u w:val="single" w:color="205E9E"/>
          </w:rPr>
          <w:t>strategicplanning@moreland.vic.gov.au</w:t>
        </w:r>
      </w:hyperlink>
    </w:p>
    <w:sectPr>
      <w:type w:val="continuous"/>
      <w:pgSz w:w="11910" w:h="16840"/>
      <w:pgMar w:header="0" w:footer="452" w:top="0" w:bottom="640" w:left="600" w:right="600"/>
      <w:cols w:num="3" w:equalWidth="0">
        <w:col w:w="3745" w:space="40"/>
        <w:col w:w="2542" w:space="41"/>
        <w:col w:w="434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lano Grotesque ExtraBold">
    <w:altName w:val="Galano Grotesque ExtraBold"/>
    <w:charset w:val="0"/>
    <w:family w:val="modern"/>
    <w:pitch w:val="variable"/>
  </w:font>
  <w:font w:name="Nunito Sans ExtraBold">
    <w:altName w:val="Nunito Sans ExtraBold"/>
    <w:charset w:val="0"/>
    <w:family w:val="auto"/>
    <w:pitch w:val="variable"/>
  </w:font>
  <w:font w:name="Nunito Sans SemiBold">
    <w:altName w:val="Nunito Sans SemiBold"/>
    <w:charset w:val="0"/>
    <w:family w:val="auto"/>
    <w:pitch w:val="variable"/>
  </w:font>
  <w:font w:name="Nunito Sans Light">
    <w:altName w:val="Nunito Sans Light"/>
    <w:charset w:val="0"/>
    <w:family w:val="auto"/>
    <w:pitch w:val="variable"/>
  </w:font>
  <w:font w:name="Tahoma">
    <w:altName w:val="Tahoma"/>
    <w:charset w:val="0"/>
    <w:family w:val="swiss"/>
    <w:pitch w:val="variable"/>
  </w:font>
  <w:font w:name="Nunito Sans">
    <w:altName w:val="Nunito Sans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065094pt;margin-top:808.291504pt;width:80.850pt;height:17.4pt;mso-position-horizontal-relative:page;mso-position-vertical-relative:page;z-index:-15865344" type="#_x0000_t202" id="docshape1" filled="false" stroked="false">
          <v:textbox inset="0,0,0,0">
            <w:txbxContent>
              <w:p>
                <w:pPr>
                  <w:spacing w:line="154" w:lineRule="exact" w:before="10"/>
                  <w:ind w:left="374" w:right="0" w:firstLine="0"/>
                  <w:jc w:val="left"/>
                  <w:rPr>
                    <w:rFonts w:ascii="Nunito Sans"/>
                    <w:sz w:val="12"/>
                  </w:rPr>
                </w:pPr>
                <w:r>
                  <w:rPr>
                    <w:rFonts w:ascii="Nunito Sans"/>
                    <w:color w:val="231F20"/>
                    <w:sz w:val="12"/>
                  </w:rPr>
                  <w:t>Moreland</w:t>
                </w:r>
                <w:r>
                  <w:rPr>
                    <w:rFonts w:ascii="Nunito Sans"/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rFonts w:ascii="Nunito Sans"/>
                    <w:color w:val="231F20"/>
                    <w:sz w:val="12"/>
                  </w:rPr>
                  <w:t>City</w:t>
                </w:r>
                <w:r>
                  <w:rPr>
                    <w:rFonts w:ascii="Nunito Sans"/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rFonts w:ascii="Nunito Sans"/>
                    <w:color w:val="231F20"/>
                    <w:spacing w:val="-2"/>
                    <w:sz w:val="12"/>
                  </w:rPr>
                  <w:t>Council</w:t>
                </w:r>
              </w:p>
              <w:p>
                <w:pPr>
                  <w:spacing w:line="154" w:lineRule="exact" w:before="0"/>
                  <w:ind w:left="20" w:right="0" w:firstLine="0"/>
                  <w:jc w:val="left"/>
                  <w:rPr>
                    <w:b w:val="0"/>
                    <w:sz w:val="12"/>
                  </w:rPr>
                </w:pPr>
                <w:r>
                  <w:rPr>
                    <w:b w:val="0"/>
                    <w:color w:val="231F20"/>
                    <w:sz w:val="12"/>
                  </w:rPr>
                  <w:t>Progettiamo</w:t>
                </w:r>
                <w:r>
                  <w:rPr>
                    <w:b w:val="0"/>
                    <w:color w:val="231F20"/>
                    <w:spacing w:val="10"/>
                    <w:sz w:val="12"/>
                  </w:rPr>
                  <w:t> </w:t>
                </w:r>
                <w:r>
                  <w:rPr>
                    <w:b w:val="0"/>
                    <w:color w:val="231F20"/>
                    <w:sz w:val="12"/>
                  </w:rPr>
                  <w:t>i</w:t>
                </w:r>
                <w:r>
                  <w:rPr>
                    <w:b w:val="0"/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b w:val="0"/>
                    <w:color w:val="231F20"/>
                    <w:sz w:val="12"/>
                  </w:rPr>
                  <w:t>nostri</w:t>
                </w:r>
                <w:r>
                  <w:rPr>
                    <w:b w:val="0"/>
                    <w:color w:val="231F20"/>
                    <w:spacing w:val="14"/>
                    <w:sz w:val="12"/>
                  </w:rPr>
                  <w:t> </w:t>
                </w:r>
                <w:r>
                  <w:rPr>
                    <w:b w:val="0"/>
                    <w:color w:val="231F20"/>
                    <w:spacing w:val="-2"/>
                    <w:sz w:val="12"/>
                  </w:rPr>
                  <w:t>quartieri</w:t>
                </w:r>
              </w:p>
            </w:txbxContent>
          </v:textbox>
          <w10:wrap type="none"/>
        </v:shape>
      </w:pict>
    </w:r>
    <w:r>
      <w:rPr/>
      <w:pict>
        <v:shape style="position:absolute;margin-left:552.817383pt;margin-top:808.291504pt;width:10.6pt;height:10.2pt;mso-position-horizontal-relative:page;mso-position-vertical-relative:page;z-index:-15864832" type="#_x0000_t202" id="docshape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b w:val="0"/>
                    <w:sz w:val="12"/>
                  </w:rPr>
                </w:pPr>
                <w:r>
                  <w:rPr>
                    <w:b w:val="0"/>
                    <w:color w:val="231F20"/>
                    <w:sz w:val="12"/>
                  </w:rPr>
                  <w:fldChar w:fldCharType="begin"/>
                </w:r>
                <w:r>
                  <w:rPr>
                    <w:b w:val="0"/>
                    <w:color w:val="231F20"/>
                    <w:sz w:val="12"/>
                  </w:rPr>
                  <w:instrText> PAGE </w:instrText>
                </w:r>
                <w:r>
                  <w:rPr>
                    <w:b w:val="0"/>
                    <w:color w:val="231F20"/>
                    <w:sz w:val="12"/>
                  </w:rPr>
                  <w:fldChar w:fldCharType="separate"/>
                </w:r>
                <w:r>
                  <w:rPr>
                    <w:b w:val="0"/>
                    <w:color w:val="231F20"/>
                    <w:sz w:val="12"/>
                  </w:rPr>
                  <w:t>1</w:t>
                </w:r>
                <w:r>
                  <w:rPr>
                    <w:b w:val="0"/>
                    <w:color w:val="231F20"/>
                    <w:sz w:val="1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227"/>
      </w:pPr>
      <w:rPr>
        <w:rFonts w:hint="default" w:ascii="Nunito Sans Light" w:hAnsi="Nunito Sans Light" w:eastAsia="Nunito Sans Light" w:cs="Nunito Sans Light"/>
        <w:b w:val="0"/>
        <w:bCs w:val="0"/>
        <w:i w:val="0"/>
        <w:iCs w:val="0"/>
        <w:color w:val="231F20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84" w:hanging="227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509" w:hanging="227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33" w:hanging="227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58" w:hanging="227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82" w:hanging="227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07" w:hanging="227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31" w:hanging="227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656" w:hanging="22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unito Sans Light" w:hAnsi="Nunito Sans Light" w:eastAsia="Nunito Sans Light" w:cs="Nunito Sans Ligh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Nunito Sans Light" w:hAnsi="Nunito Sans Light" w:eastAsia="Nunito Sans Light" w:cs="Nunito Sans Ligh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62"/>
      <w:ind w:left="120"/>
      <w:outlineLvl w:val="1"/>
    </w:pPr>
    <w:rPr>
      <w:rFonts w:ascii="Galano Grotesque ExtraBold" w:hAnsi="Galano Grotesque ExtraBold" w:eastAsia="Galano Grotesque ExtraBold" w:cs="Galano Grotesque ExtraBold"/>
      <w:b/>
      <w:bCs/>
      <w:sz w:val="26"/>
      <w:szCs w:val="2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460" w:hanging="228"/>
    </w:pPr>
    <w:rPr>
      <w:rFonts w:ascii="Nunito Sans Light" w:hAnsi="Nunito Sans Light" w:eastAsia="Nunito Sans Light" w:cs="Nunito Sans Ligh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44"/>
    </w:pPr>
    <w:rPr>
      <w:rFonts w:ascii="Nunito Sans SemiBold" w:hAnsi="Nunito Sans SemiBold" w:eastAsia="Nunito Sans SemiBold" w:cs="Nunito Sans SemiBold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hyperlink" Target="http://conversations.moreland.vic.gov.au/designing-our-neighbourhoods" TargetMode="External"/><Relationship Id="rId17" Type="http://schemas.openxmlformats.org/officeDocument/2006/relationships/hyperlink" Target="mailto:strategicplanning@moreland.vic.gov.au" TargetMode="External"/><Relationship Id="rId1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2022-07-10T00:59:09Z</dcterms:created>
  <dcterms:modified xsi:type="dcterms:W3CDTF">2022-07-10T00:59:09Z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2022-07-08T00:00:00Z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2022-07-10T00:00:00Z</vt:filetime>
  </property>
  <property fmtid="{D5CDD505-2E9C-101B-9397-08002B2CF9AE}" pid="5" name="Producer">
    <vt:lpwstr>Adobe PDF Library 15.0</vt:lpwstr>
  </property>
</Properties>
</file>